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D54" w:rsidRDefault="006336A6" w:rsidP="00013D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63D6E49" wp14:editId="7DBC8829">
            <wp:extent cx="5939790" cy="1927997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2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6A6" w:rsidRDefault="006336A6" w:rsidP="00013D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D54" w:rsidRPr="00013D54" w:rsidRDefault="00013D54" w:rsidP="00013D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D54">
        <w:rPr>
          <w:rFonts w:ascii="Times New Roman" w:hAnsi="Times New Roman" w:cs="Times New Roman"/>
          <w:b/>
          <w:sz w:val="28"/>
          <w:szCs w:val="28"/>
        </w:rPr>
        <w:t>Справка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013D54" w:rsidRPr="000E2CC3" w:rsidTr="00424DB7">
        <w:trPr>
          <w:trHeight w:val="112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013D54" w:rsidRPr="00AC68DE" w:rsidRDefault="00013D54" w:rsidP="00E563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 итогах проведении диагностики </w:t>
            </w:r>
            <w:r w:rsidR="00A07781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индивидуальных особенностей познавательных процессов обучающихся с трудностями в учебной деятельности</w:t>
            </w:r>
            <w:r w:rsidRPr="00AC68D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13D54" w:rsidRDefault="00013D54" w:rsidP="00E563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C93" w:rsidRPr="00A07781" w:rsidRDefault="002C1C93" w:rsidP="00A077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781" w:rsidRPr="00A07781" w:rsidRDefault="00013D54" w:rsidP="00A07781">
            <w:pPr>
              <w:pStyle w:val="a3"/>
              <w:spacing w:after="240" w:line="276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781">
              <w:rPr>
                <w:rFonts w:ascii="Times New Roman" w:hAnsi="Times New Roman" w:cs="Times New Roman"/>
                <w:sz w:val="28"/>
                <w:szCs w:val="28"/>
              </w:rPr>
              <w:t xml:space="preserve">Во исполнение дорожной карты программы антирисковых мер по направлению </w:t>
            </w:r>
            <w:bookmarkStart w:id="0" w:name="_Hlk99102123"/>
            <w:r w:rsidRPr="00A0778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07781" w:rsidRPr="00A07781">
              <w:rPr>
                <w:rFonts w:ascii="Times New Roman" w:hAnsi="Times New Roman" w:cs="Times New Roman"/>
                <w:sz w:val="28"/>
                <w:szCs w:val="28"/>
              </w:rPr>
              <w:t xml:space="preserve">Высокая доля обучающихся с </w:t>
            </w:r>
            <w:r w:rsidR="00AB7967">
              <w:rPr>
                <w:rFonts w:ascii="Times New Roman" w:hAnsi="Times New Roman" w:cs="Times New Roman"/>
                <w:sz w:val="28"/>
                <w:szCs w:val="28"/>
              </w:rPr>
              <w:t>риском учебной неуспешности</w:t>
            </w:r>
            <w:r w:rsidRPr="00A0778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bookmarkEnd w:id="0"/>
            <w:r w:rsidRPr="00A0778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общеобразовательного бюджетного учреждения средней общеобразовательной школы № 34 в рамках проекта «500+» в период с </w:t>
            </w:r>
            <w:r w:rsidR="00A07781" w:rsidRPr="00A07781">
              <w:rPr>
                <w:rFonts w:ascii="Times New Roman" w:hAnsi="Times New Roman" w:cs="Times New Roman"/>
                <w:sz w:val="28"/>
                <w:szCs w:val="28"/>
              </w:rPr>
              <w:t>05.04.2022</w:t>
            </w:r>
            <w:r w:rsidRPr="00A0778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A07781" w:rsidRPr="00A07781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  <w:r w:rsidRPr="00A07781">
              <w:rPr>
                <w:rFonts w:ascii="Times New Roman" w:hAnsi="Times New Roman" w:cs="Times New Roman"/>
                <w:sz w:val="28"/>
                <w:szCs w:val="28"/>
              </w:rPr>
              <w:t xml:space="preserve">.2022 </w:t>
            </w:r>
            <w:r w:rsidR="00A07781" w:rsidRPr="00A07781">
              <w:rPr>
                <w:rFonts w:ascii="Times New Roman" w:hAnsi="Times New Roman" w:cs="Times New Roman"/>
                <w:sz w:val="28"/>
                <w:szCs w:val="28"/>
              </w:rPr>
              <w:t>была проведена диагностика индивидуальных особенностей познавательных процессов обучающихся с трудностями в учебной деятельности</w:t>
            </w:r>
            <w:r w:rsidR="00A077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3D54" w:rsidRDefault="00A8773E" w:rsidP="00AC68DE">
            <w:pPr>
              <w:spacing w:after="240" w:line="276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проведена в целях</w:t>
            </w:r>
            <w:r w:rsidR="00013D54" w:rsidRPr="00B62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78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определения индивидуальных особенностей </w:t>
            </w:r>
            <w:r w:rsidR="00AB7967">
              <w:rPr>
                <w:rFonts w:ascii="Times New Roman" w:hAnsi="Times New Roman" w:cs="Times New Roman"/>
                <w:sz w:val="28"/>
                <w:szCs w:val="28"/>
              </w:rPr>
              <w:t>познавательных процессов обучающихся</w:t>
            </w:r>
            <w:r w:rsidR="00A07781">
              <w:rPr>
                <w:rFonts w:ascii="Times New Roman" w:hAnsi="Times New Roman" w:cs="Times New Roman"/>
                <w:sz w:val="28"/>
                <w:szCs w:val="28"/>
              </w:rPr>
              <w:t>, испытывающих трудности в учебной деятельност</w:t>
            </w:r>
            <w:r w:rsidR="00DF712A">
              <w:rPr>
                <w:rFonts w:ascii="Times New Roman" w:hAnsi="Times New Roman" w:cs="Times New Roman"/>
                <w:sz w:val="28"/>
                <w:szCs w:val="28"/>
              </w:rPr>
              <w:t>и, составления индивидуальных программ сопровождения слабоуспевающих обучающихся по переводу их в категорию успевающих</w:t>
            </w:r>
            <w:r w:rsidR="00AB7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4DB7" w:rsidRDefault="00424DB7" w:rsidP="00AC68DE">
            <w:pPr>
              <w:spacing w:after="240" w:line="276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24DB7">
              <w:rPr>
                <w:rFonts w:ascii="Times New Roman" w:hAnsi="Times New Roman" w:cs="Times New Roman"/>
                <w:sz w:val="28"/>
                <w:szCs w:val="28"/>
              </w:rPr>
              <w:t>ознавательны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24DB7">
              <w:rPr>
                <w:rFonts w:ascii="Times New Roman" w:hAnsi="Times New Roman" w:cs="Times New Roman"/>
                <w:sz w:val="28"/>
                <w:szCs w:val="28"/>
              </w:rPr>
              <w:t xml:space="preserve"> процесс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24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являются</w:t>
            </w:r>
            <w:r w:rsidRPr="00424DB7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индивидуально-психологической хар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актеристикой человека. </w:t>
            </w:r>
            <w:r w:rsidRPr="00424DB7">
              <w:rPr>
                <w:rFonts w:ascii="Times New Roman" w:hAnsi="Times New Roman" w:cs="Times New Roman"/>
                <w:sz w:val="28"/>
                <w:szCs w:val="28"/>
              </w:rPr>
              <w:t>Высокие требования современной жизни к организации обучения делают проблему развития психических познавательных процессов школьников особенно актуальной для поиска новых, более эффективных психолого-педагогических подходов</w:t>
            </w:r>
            <w:r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="00AB7967" w:rsidRDefault="00AB7967" w:rsidP="00AC68DE">
            <w:pPr>
              <w:spacing w:after="240" w:line="276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проведена </w:t>
            </w:r>
            <w:r w:rsidR="00680CC1">
              <w:rPr>
                <w:rFonts w:ascii="Times New Roman" w:hAnsi="Times New Roman" w:cs="Times New Roman"/>
                <w:sz w:val="28"/>
                <w:szCs w:val="28"/>
              </w:rPr>
              <w:t>педагогом-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психологом школы Сильниченко М.В.</w:t>
            </w:r>
          </w:p>
          <w:p w:rsidR="00AB7967" w:rsidRPr="00B62AB4" w:rsidRDefault="00AB7967" w:rsidP="00AC68DE">
            <w:pPr>
              <w:spacing w:after="240" w:line="276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диагностике приняли участие </w:t>
            </w:r>
            <w:r w:rsidR="00D978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обучающихся 4-х – 8-х классов (97% обучающихся категории с риском учебной неуспешности).  </w:t>
            </w:r>
          </w:p>
          <w:p w:rsidR="00013D54" w:rsidRPr="00AB7967" w:rsidRDefault="00AB7967" w:rsidP="00424DB7">
            <w:pPr>
              <w:pStyle w:val="20"/>
              <w:shd w:val="clear" w:color="auto" w:fill="auto"/>
              <w:tabs>
                <w:tab w:val="left" w:pos="993"/>
                <w:tab w:val="left" w:pos="1276"/>
              </w:tabs>
              <w:spacing w:after="240" w:line="276" w:lineRule="auto"/>
              <w:ind w:firstLine="851"/>
              <w:jc w:val="both"/>
              <w:rPr>
                <w:lang w:eastAsia="ar-SA"/>
              </w:rPr>
            </w:pPr>
            <w:r w:rsidRPr="00AB7967">
              <w:rPr>
                <w:lang w:eastAsia="ar-SA"/>
              </w:rPr>
              <w:t>Д</w:t>
            </w:r>
            <w:r w:rsidRPr="00AB7967">
              <w:rPr>
                <w:color w:val="000000"/>
                <w:shd w:val="clear" w:color="auto" w:fill="FFFFFF"/>
              </w:rPr>
              <w:t xml:space="preserve">иагностика познавательной сферы </w:t>
            </w:r>
            <w:r w:rsidR="00D978DF">
              <w:rPr>
                <w:color w:val="000000"/>
                <w:shd w:val="clear" w:color="auto" w:fill="FFFFFF"/>
              </w:rPr>
              <w:t>обучающихся</w:t>
            </w:r>
            <w:r w:rsidRPr="00AB7967">
              <w:rPr>
                <w:color w:val="000000"/>
                <w:shd w:val="clear" w:color="auto" w:fill="FFFFFF"/>
              </w:rPr>
              <w:t xml:space="preserve"> школы проводилось с помощью методики </w:t>
            </w:r>
            <w:r w:rsidR="00D978DF">
              <w:rPr>
                <w:color w:val="000000"/>
                <w:shd w:val="clear" w:color="auto" w:fill="FFFFFF"/>
              </w:rPr>
              <w:t>групповых интеллектуальных тестов. М</w:t>
            </w:r>
            <w:r w:rsidR="00D978DF" w:rsidRPr="00D978DF">
              <w:rPr>
                <w:lang w:eastAsia="ar-SA"/>
              </w:rPr>
              <w:t xml:space="preserve">етодика объединяет разные виды </w:t>
            </w:r>
            <w:r w:rsidR="00D978DF">
              <w:rPr>
                <w:lang w:eastAsia="ar-SA"/>
              </w:rPr>
              <w:t xml:space="preserve"> </w:t>
            </w:r>
            <w:r w:rsidR="00D978DF" w:rsidRPr="00D978DF">
              <w:rPr>
                <w:lang w:eastAsia="ar-SA"/>
              </w:rPr>
              <w:t>заданий и позволяет получить достаточно полное</w:t>
            </w:r>
            <w:r w:rsidR="00D978DF">
              <w:rPr>
                <w:lang w:eastAsia="ar-SA"/>
              </w:rPr>
              <w:t xml:space="preserve"> </w:t>
            </w:r>
            <w:r w:rsidR="00D978DF" w:rsidRPr="00D978DF">
              <w:rPr>
                <w:lang w:eastAsia="ar-SA"/>
              </w:rPr>
              <w:t xml:space="preserve">и валидное  представление об уровне развития </w:t>
            </w:r>
            <w:r w:rsidR="00D978DF">
              <w:rPr>
                <w:lang w:eastAsia="ar-SA"/>
              </w:rPr>
              <w:t>познавательных процессов</w:t>
            </w:r>
            <w:r w:rsidR="00D978DF"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="00A8773E" w:rsidRPr="00424DB7" w:rsidRDefault="00A8773E" w:rsidP="00AC68DE">
            <w:pPr>
              <w:pStyle w:val="20"/>
              <w:shd w:val="clear" w:color="auto" w:fill="auto"/>
              <w:tabs>
                <w:tab w:val="left" w:pos="993"/>
                <w:tab w:val="left" w:pos="1276"/>
              </w:tabs>
              <w:spacing w:after="240" w:line="319" w:lineRule="exact"/>
              <w:ind w:firstLine="851"/>
              <w:jc w:val="both"/>
              <w:rPr>
                <w:b/>
                <w:lang w:eastAsia="ar-SA"/>
              </w:rPr>
            </w:pPr>
            <w:r w:rsidRPr="00424DB7">
              <w:rPr>
                <w:b/>
                <w:lang w:eastAsia="ar-SA"/>
              </w:rPr>
              <w:lastRenderedPageBreak/>
              <w:t>Результаты диагностики:</w:t>
            </w:r>
          </w:p>
          <w:p w:rsidR="00D978DF" w:rsidRDefault="00D978DF" w:rsidP="00610AC5">
            <w:pPr>
              <w:pStyle w:val="20"/>
              <w:shd w:val="clear" w:color="auto" w:fill="auto"/>
              <w:tabs>
                <w:tab w:val="left" w:pos="993"/>
                <w:tab w:val="left" w:pos="1276"/>
              </w:tabs>
              <w:spacing w:after="240" w:line="319" w:lineRule="exact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Интеллектуальная лабильность</w:t>
            </w:r>
          </w:p>
          <w:p w:rsidR="00013D54" w:rsidRPr="000E2CC3" w:rsidRDefault="002D5694" w:rsidP="00013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6CBE50D1" wp14:editId="5C2F54DD">
                  <wp:extent cx="6181725" cy="3495675"/>
                  <wp:effectExtent l="0" t="0" r="9525" b="9525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887782" w:rsidRDefault="00C077EB" w:rsidP="00D978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87782">
        <w:rPr>
          <w:rFonts w:ascii="Times New Roman" w:hAnsi="Times New Roman" w:cs="Times New Roman"/>
          <w:sz w:val="28"/>
          <w:szCs w:val="28"/>
        </w:rPr>
        <w:t>Среди обучающихся 4-х – 8-х классов с трудностями в учебной деятельности нет обучающихся с хорошей способностью к обучению.</w:t>
      </w:r>
    </w:p>
    <w:p w:rsidR="00887782" w:rsidRDefault="00887782" w:rsidP="00D978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Незначительная доля обучающихся с малой успешностью в любой, в том числе учебной, деятельности. Группа таких обучающихся  (6 человек) имеется только в 4В, 5Б, 5В, 7А, 7В классах. </w:t>
      </w:r>
    </w:p>
    <w:p w:rsidR="00887782" w:rsidRDefault="00887782" w:rsidP="008877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обучающихся группы </w:t>
      </w:r>
      <w:r w:rsidR="007F10EF">
        <w:rPr>
          <w:rFonts w:ascii="Times New Roman" w:hAnsi="Times New Roman" w:cs="Times New Roman"/>
          <w:sz w:val="28"/>
          <w:szCs w:val="28"/>
        </w:rPr>
        <w:t>с трудностями в учебной де</w:t>
      </w:r>
      <w:r w:rsidR="003B5D0C">
        <w:rPr>
          <w:rFonts w:ascii="Times New Roman" w:hAnsi="Times New Roman" w:cs="Times New Roman"/>
          <w:sz w:val="28"/>
          <w:szCs w:val="28"/>
        </w:rPr>
        <w:t>я</w:t>
      </w:r>
      <w:r w:rsidR="007F10EF">
        <w:rPr>
          <w:rFonts w:ascii="Times New Roman" w:hAnsi="Times New Roman" w:cs="Times New Roman"/>
          <w:sz w:val="28"/>
          <w:szCs w:val="28"/>
        </w:rPr>
        <w:t>тельности</w:t>
      </w:r>
      <w:r>
        <w:rPr>
          <w:rFonts w:ascii="Times New Roman" w:hAnsi="Times New Roman" w:cs="Times New Roman"/>
          <w:sz w:val="28"/>
          <w:szCs w:val="28"/>
        </w:rPr>
        <w:t xml:space="preserve"> имеют среднюю или низкую обучаемость.</w:t>
      </w:r>
    </w:p>
    <w:p w:rsidR="00887782" w:rsidRDefault="00424DB7" w:rsidP="0088778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DB7">
        <w:rPr>
          <w:rFonts w:ascii="Times New Roman" w:hAnsi="Times New Roman" w:cs="Times New Roman"/>
          <w:b/>
          <w:sz w:val="28"/>
          <w:szCs w:val="28"/>
        </w:rPr>
        <w:t>Характеристики познавательных процессов: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005"/>
        <w:gridCol w:w="716"/>
        <w:gridCol w:w="717"/>
        <w:gridCol w:w="717"/>
        <w:gridCol w:w="717"/>
        <w:gridCol w:w="716"/>
        <w:gridCol w:w="717"/>
        <w:gridCol w:w="717"/>
        <w:gridCol w:w="717"/>
        <w:gridCol w:w="716"/>
        <w:gridCol w:w="717"/>
        <w:gridCol w:w="717"/>
        <w:gridCol w:w="717"/>
      </w:tblGrid>
      <w:tr w:rsidR="0025318F" w:rsidTr="0025318F">
        <w:tc>
          <w:tcPr>
            <w:tcW w:w="1005" w:type="dxa"/>
          </w:tcPr>
          <w:p w:rsidR="0025318F" w:rsidRDefault="0025318F" w:rsidP="008877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0" w:type="dxa"/>
            <w:gridSpan w:val="3"/>
          </w:tcPr>
          <w:p w:rsidR="0025318F" w:rsidRPr="00424DB7" w:rsidRDefault="0025318F" w:rsidP="00A32EF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DB7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  <w:r w:rsidR="00E73FB7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</w:p>
        </w:tc>
        <w:tc>
          <w:tcPr>
            <w:tcW w:w="2150" w:type="dxa"/>
            <w:gridSpan w:val="3"/>
          </w:tcPr>
          <w:p w:rsidR="0025318F" w:rsidRDefault="0025318F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DB7"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  <w:p w:rsidR="0025318F" w:rsidRPr="00424DB7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зрительная (%)</w:t>
            </w:r>
          </w:p>
        </w:tc>
        <w:tc>
          <w:tcPr>
            <w:tcW w:w="2150" w:type="dxa"/>
            <w:gridSpan w:val="3"/>
          </w:tcPr>
          <w:p w:rsidR="0025318F" w:rsidRPr="00424DB7" w:rsidRDefault="0025318F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 слуховая</w:t>
            </w:r>
            <w:r w:rsidR="00E73FB7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</w:p>
        </w:tc>
        <w:tc>
          <w:tcPr>
            <w:tcW w:w="2151" w:type="dxa"/>
            <w:gridSpan w:val="3"/>
          </w:tcPr>
          <w:p w:rsidR="0025318F" w:rsidRPr="00424DB7" w:rsidRDefault="0025318F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Логическое мышление</w:t>
            </w:r>
            <w:r w:rsidR="00E73FB7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</w:p>
        </w:tc>
      </w:tr>
      <w:tr w:rsidR="00A32EFF" w:rsidTr="0025318F">
        <w:tc>
          <w:tcPr>
            <w:tcW w:w="1005" w:type="dxa"/>
          </w:tcPr>
          <w:p w:rsidR="00A32EFF" w:rsidRDefault="00A32EFF" w:rsidP="008877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6" w:type="dxa"/>
          </w:tcPr>
          <w:p w:rsidR="00A32EFF" w:rsidRPr="00A32EFF" w:rsidRDefault="00A32EFF" w:rsidP="00887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F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</w:p>
        </w:tc>
        <w:tc>
          <w:tcPr>
            <w:tcW w:w="717" w:type="dxa"/>
          </w:tcPr>
          <w:p w:rsidR="00A32EFF" w:rsidRPr="00A32EFF" w:rsidRDefault="00A32EFF" w:rsidP="00887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F"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</w:p>
        </w:tc>
        <w:tc>
          <w:tcPr>
            <w:tcW w:w="717" w:type="dxa"/>
          </w:tcPr>
          <w:p w:rsidR="00A32EFF" w:rsidRPr="00A32EFF" w:rsidRDefault="00A32EFF" w:rsidP="00887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F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</w:p>
        </w:tc>
        <w:tc>
          <w:tcPr>
            <w:tcW w:w="717" w:type="dxa"/>
          </w:tcPr>
          <w:p w:rsidR="00A32EFF" w:rsidRPr="00A32EFF" w:rsidRDefault="00A32EFF" w:rsidP="001D2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F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</w:p>
        </w:tc>
        <w:tc>
          <w:tcPr>
            <w:tcW w:w="716" w:type="dxa"/>
          </w:tcPr>
          <w:p w:rsidR="00A32EFF" w:rsidRPr="00A32EFF" w:rsidRDefault="00A32EFF" w:rsidP="001D2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F"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</w:p>
        </w:tc>
        <w:tc>
          <w:tcPr>
            <w:tcW w:w="717" w:type="dxa"/>
          </w:tcPr>
          <w:p w:rsidR="00A32EFF" w:rsidRPr="00A32EFF" w:rsidRDefault="00A32EFF" w:rsidP="001D2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F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</w:p>
        </w:tc>
        <w:tc>
          <w:tcPr>
            <w:tcW w:w="717" w:type="dxa"/>
          </w:tcPr>
          <w:p w:rsidR="00A32EFF" w:rsidRPr="00A32EFF" w:rsidRDefault="00A32EFF" w:rsidP="001D2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F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</w:p>
        </w:tc>
        <w:tc>
          <w:tcPr>
            <w:tcW w:w="717" w:type="dxa"/>
          </w:tcPr>
          <w:p w:rsidR="00A32EFF" w:rsidRPr="00A32EFF" w:rsidRDefault="00A32EFF" w:rsidP="001D2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F"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</w:p>
        </w:tc>
        <w:tc>
          <w:tcPr>
            <w:tcW w:w="716" w:type="dxa"/>
          </w:tcPr>
          <w:p w:rsidR="00A32EFF" w:rsidRPr="00A32EFF" w:rsidRDefault="00A32EFF" w:rsidP="001D2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F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</w:p>
        </w:tc>
        <w:tc>
          <w:tcPr>
            <w:tcW w:w="717" w:type="dxa"/>
          </w:tcPr>
          <w:p w:rsidR="00A32EFF" w:rsidRPr="00A32EFF" w:rsidRDefault="00A32EFF" w:rsidP="001D2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F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</w:p>
        </w:tc>
        <w:tc>
          <w:tcPr>
            <w:tcW w:w="717" w:type="dxa"/>
          </w:tcPr>
          <w:p w:rsidR="00A32EFF" w:rsidRPr="00A32EFF" w:rsidRDefault="00A32EFF" w:rsidP="001D2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F"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</w:p>
        </w:tc>
        <w:tc>
          <w:tcPr>
            <w:tcW w:w="717" w:type="dxa"/>
          </w:tcPr>
          <w:p w:rsidR="00A32EFF" w:rsidRPr="00A32EFF" w:rsidRDefault="00A32EFF" w:rsidP="001D2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F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</w:p>
        </w:tc>
      </w:tr>
      <w:tr w:rsidR="00A32EFF" w:rsidTr="0025318F">
        <w:tc>
          <w:tcPr>
            <w:tcW w:w="1005" w:type="dxa"/>
          </w:tcPr>
          <w:p w:rsidR="00A32EFF" w:rsidRPr="00A32EFF" w:rsidRDefault="00A32EFF" w:rsidP="00887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F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716" w:type="dxa"/>
          </w:tcPr>
          <w:p w:rsidR="00A32EFF" w:rsidRPr="00A32EFF" w:rsidRDefault="00A32EFF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A32EFF" w:rsidRPr="00A32EFF" w:rsidRDefault="00A32EFF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7" w:type="dxa"/>
          </w:tcPr>
          <w:p w:rsidR="00A32EFF" w:rsidRPr="00A32EFF" w:rsidRDefault="00A32EFF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6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17" w:type="dxa"/>
          </w:tcPr>
          <w:p w:rsidR="00A32EFF" w:rsidRPr="00A32EFF" w:rsidRDefault="00A32EFF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7" w:type="dxa"/>
          </w:tcPr>
          <w:p w:rsidR="00A32EFF" w:rsidRPr="00A32EFF" w:rsidRDefault="00A32EFF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3F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6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17" w:type="dxa"/>
          </w:tcPr>
          <w:p w:rsidR="00A32EFF" w:rsidRDefault="00A32EFF" w:rsidP="00A32EFF">
            <w:pPr>
              <w:jc w:val="center"/>
            </w:pPr>
            <w:r w:rsidRPr="00761C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A32EFF" w:rsidTr="0025318F">
        <w:tc>
          <w:tcPr>
            <w:tcW w:w="1005" w:type="dxa"/>
          </w:tcPr>
          <w:p w:rsidR="00A32EFF" w:rsidRPr="00A32EFF" w:rsidRDefault="00A32EFF" w:rsidP="00887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F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716" w:type="dxa"/>
          </w:tcPr>
          <w:p w:rsidR="00A32EFF" w:rsidRDefault="00A32EFF" w:rsidP="00A32EFF">
            <w:pPr>
              <w:jc w:val="center"/>
            </w:pPr>
            <w:r w:rsidRPr="00B919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A32EFF" w:rsidRPr="00A32EFF" w:rsidRDefault="00A32EFF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7" w:type="dxa"/>
          </w:tcPr>
          <w:p w:rsidR="00A32EFF" w:rsidRPr="00A32EFF" w:rsidRDefault="00A32EFF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6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16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17" w:type="dxa"/>
          </w:tcPr>
          <w:p w:rsidR="00A32EFF" w:rsidRDefault="00A32EFF" w:rsidP="00A32EFF">
            <w:pPr>
              <w:jc w:val="center"/>
            </w:pPr>
            <w:r w:rsidRPr="00761C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A32EFF" w:rsidTr="0025318F">
        <w:tc>
          <w:tcPr>
            <w:tcW w:w="1005" w:type="dxa"/>
          </w:tcPr>
          <w:p w:rsidR="00A32EFF" w:rsidRPr="00A32EFF" w:rsidRDefault="00A32EFF" w:rsidP="00887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F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716" w:type="dxa"/>
          </w:tcPr>
          <w:p w:rsidR="00A32EFF" w:rsidRDefault="00A32EFF" w:rsidP="00A32EFF">
            <w:pPr>
              <w:jc w:val="center"/>
            </w:pPr>
            <w:r w:rsidRPr="00B919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A32EFF" w:rsidRPr="00A32EFF" w:rsidRDefault="00A32EFF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7" w:type="dxa"/>
          </w:tcPr>
          <w:p w:rsidR="00A32EFF" w:rsidRPr="00A32EFF" w:rsidRDefault="00A32EFF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6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16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17" w:type="dxa"/>
          </w:tcPr>
          <w:p w:rsidR="00A32EFF" w:rsidRDefault="00A32EFF" w:rsidP="00A32EFF">
            <w:pPr>
              <w:jc w:val="center"/>
            </w:pPr>
            <w:r w:rsidRPr="00761C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A32EFF" w:rsidTr="0025318F">
        <w:tc>
          <w:tcPr>
            <w:tcW w:w="1005" w:type="dxa"/>
          </w:tcPr>
          <w:p w:rsidR="00A32EFF" w:rsidRPr="00A32EFF" w:rsidRDefault="00A32EFF" w:rsidP="00887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F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716" w:type="dxa"/>
          </w:tcPr>
          <w:p w:rsidR="00A32EFF" w:rsidRDefault="00A32EFF" w:rsidP="00A32EFF">
            <w:pPr>
              <w:jc w:val="center"/>
            </w:pPr>
            <w:r w:rsidRPr="00B919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6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16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17" w:type="dxa"/>
          </w:tcPr>
          <w:p w:rsidR="00A32EFF" w:rsidRDefault="00A32EFF" w:rsidP="00A32EFF">
            <w:pPr>
              <w:jc w:val="center"/>
            </w:pPr>
            <w:r w:rsidRPr="00761C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A32EFF" w:rsidRPr="00A32EFF" w:rsidRDefault="007F10EF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17" w:type="dxa"/>
          </w:tcPr>
          <w:p w:rsidR="00A32EFF" w:rsidRPr="00A32EFF" w:rsidRDefault="007F10EF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A32EFF" w:rsidTr="0025318F">
        <w:tc>
          <w:tcPr>
            <w:tcW w:w="1005" w:type="dxa"/>
          </w:tcPr>
          <w:p w:rsidR="00A32EFF" w:rsidRPr="00A32EFF" w:rsidRDefault="00A32EFF" w:rsidP="00887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F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716" w:type="dxa"/>
          </w:tcPr>
          <w:p w:rsidR="00A32EFF" w:rsidRDefault="00A32EFF" w:rsidP="00A32EFF">
            <w:pPr>
              <w:jc w:val="center"/>
            </w:pPr>
            <w:r w:rsidRPr="00B919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6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16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17" w:type="dxa"/>
          </w:tcPr>
          <w:p w:rsidR="00A32EFF" w:rsidRDefault="00A32EFF" w:rsidP="00A32EFF">
            <w:pPr>
              <w:jc w:val="center"/>
            </w:pPr>
            <w:r w:rsidRPr="00761C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A32EFF" w:rsidRPr="00A32EFF" w:rsidRDefault="007F10EF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7" w:type="dxa"/>
          </w:tcPr>
          <w:p w:rsidR="00A32EFF" w:rsidRPr="00A32EFF" w:rsidRDefault="007F10EF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A32EFF" w:rsidTr="0025318F">
        <w:tc>
          <w:tcPr>
            <w:tcW w:w="1005" w:type="dxa"/>
          </w:tcPr>
          <w:p w:rsidR="00A32EFF" w:rsidRPr="00A32EFF" w:rsidRDefault="00A32EFF" w:rsidP="00887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F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716" w:type="dxa"/>
          </w:tcPr>
          <w:p w:rsidR="00A32EFF" w:rsidRDefault="00A32EFF" w:rsidP="00A32EFF">
            <w:pPr>
              <w:jc w:val="center"/>
            </w:pPr>
            <w:r w:rsidRPr="00B919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6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A32EFF" w:rsidRPr="00A32EFF" w:rsidRDefault="007F10EF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16" w:type="dxa"/>
          </w:tcPr>
          <w:p w:rsidR="00A32EFF" w:rsidRPr="00A32EFF" w:rsidRDefault="007F10EF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17" w:type="dxa"/>
          </w:tcPr>
          <w:p w:rsidR="00A32EFF" w:rsidRDefault="00A32EFF" w:rsidP="00A32EFF">
            <w:pPr>
              <w:jc w:val="center"/>
            </w:pPr>
            <w:r w:rsidRPr="00761C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A32EFF" w:rsidRPr="00A32EFF" w:rsidRDefault="007F10EF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7" w:type="dxa"/>
          </w:tcPr>
          <w:p w:rsidR="00A32EFF" w:rsidRPr="00A32EFF" w:rsidRDefault="007F10EF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A32EFF" w:rsidTr="0025318F">
        <w:tc>
          <w:tcPr>
            <w:tcW w:w="1005" w:type="dxa"/>
          </w:tcPr>
          <w:p w:rsidR="00A32EFF" w:rsidRPr="00A32EFF" w:rsidRDefault="00A32EFF" w:rsidP="00887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F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716" w:type="dxa"/>
          </w:tcPr>
          <w:p w:rsidR="00A32EFF" w:rsidRDefault="00A32EFF" w:rsidP="00A32EFF">
            <w:pPr>
              <w:jc w:val="center"/>
            </w:pPr>
            <w:r w:rsidRPr="00B919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6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A32EFF" w:rsidRPr="00A32EFF" w:rsidRDefault="007F10EF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16" w:type="dxa"/>
          </w:tcPr>
          <w:p w:rsidR="00A32EFF" w:rsidRPr="00A32EFF" w:rsidRDefault="007F10EF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17" w:type="dxa"/>
          </w:tcPr>
          <w:p w:rsidR="00A32EFF" w:rsidRDefault="00A32EFF" w:rsidP="00A32EFF">
            <w:pPr>
              <w:jc w:val="center"/>
            </w:pPr>
            <w:r w:rsidRPr="00761C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A32EFF" w:rsidRPr="00A32EFF" w:rsidRDefault="007F10EF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7" w:type="dxa"/>
          </w:tcPr>
          <w:p w:rsidR="00A32EFF" w:rsidRPr="00A32EFF" w:rsidRDefault="003B5D0C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10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32EFF" w:rsidTr="0025318F">
        <w:tc>
          <w:tcPr>
            <w:tcW w:w="1005" w:type="dxa"/>
          </w:tcPr>
          <w:p w:rsidR="00A32EFF" w:rsidRPr="00A32EFF" w:rsidRDefault="00A32EFF" w:rsidP="00887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F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716" w:type="dxa"/>
          </w:tcPr>
          <w:p w:rsidR="00A32EFF" w:rsidRDefault="00A32EFF" w:rsidP="00A32EFF">
            <w:pPr>
              <w:jc w:val="center"/>
            </w:pPr>
            <w:r w:rsidRPr="00B919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6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A32EFF" w:rsidRPr="00A32EFF" w:rsidRDefault="007F10EF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16" w:type="dxa"/>
          </w:tcPr>
          <w:p w:rsidR="00A32EFF" w:rsidRPr="00A32EFF" w:rsidRDefault="007F10EF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17" w:type="dxa"/>
          </w:tcPr>
          <w:p w:rsidR="00A32EFF" w:rsidRDefault="00A32EFF" w:rsidP="00A32EFF">
            <w:pPr>
              <w:jc w:val="center"/>
            </w:pPr>
            <w:r w:rsidRPr="00761C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A32EFF" w:rsidRPr="00A32EFF" w:rsidRDefault="007F10EF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17" w:type="dxa"/>
          </w:tcPr>
          <w:p w:rsidR="00A32EFF" w:rsidRPr="00A32EFF" w:rsidRDefault="007F10EF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A32EFF" w:rsidTr="0025318F">
        <w:tc>
          <w:tcPr>
            <w:tcW w:w="1005" w:type="dxa"/>
          </w:tcPr>
          <w:p w:rsidR="00A32EFF" w:rsidRPr="00A32EFF" w:rsidRDefault="00A32EFF" w:rsidP="008877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F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716" w:type="dxa"/>
          </w:tcPr>
          <w:p w:rsidR="00A32EFF" w:rsidRDefault="00A32EFF" w:rsidP="00A32EFF">
            <w:pPr>
              <w:jc w:val="center"/>
            </w:pPr>
            <w:r w:rsidRPr="00B919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6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17" w:type="dxa"/>
          </w:tcPr>
          <w:p w:rsidR="00A32EFF" w:rsidRPr="00A32EFF" w:rsidRDefault="00E73FB7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A32EFF" w:rsidRPr="00A32EFF" w:rsidRDefault="007F10EF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6" w:type="dxa"/>
          </w:tcPr>
          <w:p w:rsidR="00A32EFF" w:rsidRPr="00A32EFF" w:rsidRDefault="007F10EF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17" w:type="dxa"/>
          </w:tcPr>
          <w:p w:rsidR="00A32EFF" w:rsidRDefault="00A32EFF" w:rsidP="00A32EFF">
            <w:pPr>
              <w:jc w:val="center"/>
            </w:pPr>
            <w:r w:rsidRPr="00761C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A32EFF" w:rsidRPr="00A32EFF" w:rsidRDefault="007F10EF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17" w:type="dxa"/>
          </w:tcPr>
          <w:p w:rsidR="00A32EFF" w:rsidRPr="00A32EFF" w:rsidRDefault="007F10EF" w:rsidP="00A3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E73FB7" w:rsidTr="00B3167A">
        <w:tc>
          <w:tcPr>
            <w:tcW w:w="1005" w:type="dxa"/>
          </w:tcPr>
          <w:p w:rsidR="00E73FB7" w:rsidRDefault="00E73FB7" w:rsidP="008877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0" w:type="dxa"/>
            <w:gridSpan w:val="3"/>
          </w:tcPr>
          <w:p w:rsidR="00E73FB7" w:rsidRPr="00424DB7" w:rsidRDefault="00E73FB7" w:rsidP="001D227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DB7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</w:p>
        </w:tc>
        <w:tc>
          <w:tcPr>
            <w:tcW w:w="2150" w:type="dxa"/>
            <w:gridSpan w:val="3"/>
          </w:tcPr>
          <w:p w:rsidR="00E73FB7" w:rsidRDefault="00E73FB7" w:rsidP="001D2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DB7"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</w:p>
          <w:p w:rsidR="00E73FB7" w:rsidRPr="00424DB7" w:rsidRDefault="00E73FB7" w:rsidP="001D2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зрительная (%)</w:t>
            </w:r>
          </w:p>
        </w:tc>
        <w:tc>
          <w:tcPr>
            <w:tcW w:w="2150" w:type="dxa"/>
            <w:gridSpan w:val="3"/>
          </w:tcPr>
          <w:p w:rsidR="00E73FB7" w:rsidRPr="00424DB7" w:rsidRDefault="00E73FB7" w:rsidP="001D2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 слуховая (%)</w:t>
            </w:r>
          </w:p>
        </w:tc>
        <w:tc>
          <w:tcPr>
            <w:tcW w:w="2151" w:type="dxa"/>
            <w:gridSpan w:val="3"/>
          </w:tcPr>
          <w:p w:rsidR="00E73FB7" w:rsidRPr="00424DB7" w:rsidRDefault="00E73FB7" w:rsidP="001D2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Логическое мышление (%)</w:t>
            </w:r>
          </w:p>
        </w:tc>
      </w:tr>
      <w:tr w:rsidR="00A32EFF" w:rsidTr="0025318F">
        <w:tc>
          <w:tcPr>
            <w:tcW w:w="1005" w:type="dxa"/>
          </w:tcPr>
          <w:p w:rsidR="00A32EFF" w:rsidRDefault="00A32EFF" w:rsidP="008877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6" w:type="dxa"/>
          </w:tcPr>
          <w:p w:rsidR="00A32EFF" w:rsidRPr="00A32EFF" w:rsidRDefault="00A32EFF" w:rsidP="001D2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F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</w:p>
        </w:tc>
        <w:tc>
          <w:tcPr>
            <w:tcW w:w="717" w:type="dxa"/>
          </w:tcPr>
          <w:p w:rsidR="00A32EFF" w:rsidRPr="00A32EFF" w:rsidRDefault="00A32EFF" w:rsidP="001D2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F"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</w:p>
        </w:tc>
        <w:tc>
          <w:tcPr>
            <w:tcW w:w="717" w:type="dxa"/>
          </w:tcPr>
          <w:p w:rsidR="00A32EFF" w:rsidRPr="00A32EFF" w:rsidRDefault="00A32EFF" w:rsidP="001D2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F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</w:p>
        </w:tc>
        <w:tc>
          <w:tcPr>
            <w:tcW w:w="717" w:type="dxa"/>
          </w:tcPr>
          <w:p w:rsidR="00A32EFF" w:rsidRPr="00A32EFF" w:rsidRDefault="00A32EFF" w:rsidP="001D2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F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</w:p>
        </w:tc>
        <w:tc>
          <w:tcPr>
            <w:tcW w:w="716" w:type="dxa"/>
          </w:tcPr>
          <w:p w:rsidR="00A32EFF" w:rsidRPr="00A32EFF" w:rsidRDefault="00A32EFF" w:rsidP="001D2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F"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</w:p>
        </w:tc>
        <w:tc>
          <w:tcPr>
            <w:tcW w:w="717" w:type="dxa"/>
          </w:tcPr>
          <w:p w:rsidR="00A32EFF" w:rsidRPr="00A32EFF" w:rsidRDefault="00A32EFF" w:rsidP="001D2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F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</w:p>
        </w:tc>
        <w:tc>
          <w:tcPr>
            <w:tcW w:w="717" w:type="dxa"/>
          </w:tcPr>
          <w:p w:rsidR="00A32EFF" w:rsidRPr="00A32EFF" w:rsidRDefault="00A32EFF" w:rsidP="001D2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F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</w:p>
        </w:tc>
        <w:tc>
          <w:tcPr>
            <w:tcW w:w="717" w:type="dxa"/>
          </w:tcPr>
          <w:p w:rsidR="00A32EFF" w:rsidRPr="00A32EFF" w:rsidRDefault="00A32EFF" w:rsidP="001D2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F"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</w:p>
        </w:tc>
        <w:tc>
          <w:tcPr>
            <w:tcW w:w="716" w:type="dxa"/>
          </w:tcPr>
          <w:p w:rsidR="00A32EFF" w:rsidRPr="00A32EFF" w:rsidRDefault="00A32EFF" w:rsidP="001D2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F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</w:p>
        </w:tc>
        <w:tc>
          <w:tcPr>
            <w:tcW w:w="717" w:type="dxa"/>
          </w:tcPr>
          <w:p w:rsidR="00A32EFF" w:rsidRPr="00A32EFF" w:rsidRDefault="00A32EFF" w:rsidP="001D2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F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</w:p>
        </w:tc>
        <w:tc>
          <w:tcPr>
            <w:tcW w:w="717" w:type="dxa"/>
          </w:tcPr>
          <w:p w:rsidR="00A32EFF" w:rsidRPr="00A32EFF" w:rsidRDefault="00A32EFF" w:rsidP="001D2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F"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</w:p>
        </w:tc>
        <w:tc>
          <w:tcPr>
            <w:tcW w:w="717" w:type="dxa"/>
          </w:tcPr>
          <w:p w:rsidR="00A32EFF" w:rsidRPr="00A32EFF" w:rsidRDefault="00A32EFF" w:rsidP="001D2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F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</w:p>
        </w:tc>
      </w:tr>
      <w:tr w:rsidR="007F10EF" w:rsidTr="0025318F">
        <w:tc>
          <w:tcPr>
            <w:tcW w:w="1005" w:type="dxa"/>
          </w:tcPr>
          <w:p w:rsidR="007F10EF" w:rsidRPr="00A32EFF" w:rsidRDefault="007F10EF" w:rsidP="007F1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F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716" w:type="dxa"/>
          </w:tcPr>
          <w:p w:rsidR="007F10EF" w:rsidRDefault="007F10EF" w:rsidP="007F10EF">
            <w:pPr>
              <w:jc w:val="center"/>
            </w:pPr>
          </w:p>
        </w:tc>
        <w:tc>
          <w:tcPr>
            <w:tcW w:w="717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17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17" w:type="dxa"/>
          </w:tcPr>
          <w:p w:rsidR="007F10EF" w:rsidRDefault="007F10EF" w:rsidP="007F10EF">
            <w:pPr>
              <w:jc w:val="center"/>
            </w:pPr>
            <w:r w:rsidRPr="001520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6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17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17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16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17" w:type="dxa"/>
          </w:tcPr>
          <w:p w:rsidR="007F10EF" w:rsidRDefault="007F10EF" w:rsidP="007F10EF">
            <w:pPr>
              <w:jc w:val="center"/>
            </w:pPr>
            <w:r w:rsidRPr="008F09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7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7F10EF" w:rsidTr="0025318F">
        <w:tc>
          <w:tcPr>
            <w:tcW w:w="1005" w:type="dxa"/>
          </w:tcPr>
          <w:p w:rsidR="007F10EF" w:rsidRPr="00A32EFF" w:rsidRDefault="007F10EF" w:rsidP="007F1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F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716" w:type="dxa"/>
          </w:tcPr>
          <w:p w:rsidR="007F10EF" w:rsidRDefault="007F10EF" w:rsidP="007F10EF">
            <w:pPr>
              <w:jc w:val="center"/>
            </w:pPr>
          </w:p>
        </w:tc>
        <w:tc>
          <w:tcPr>
            <w:tcW w:w="717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17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17" w:type="dxa"/>
          </w:tcPr>
          <w:p w:rsidR="007F10EF" w:rsidRDefault="007F10EF" w:rsidP="007F10EF">
            <w:pPr>
              <w:jc w:val="center"/>
            </w:pPr>
            <w:r w:rsidRPr="001520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6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17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17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16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17" w:type="dxa"/>
          </w:tcPr>
          <w:p w:rsidR="007F10EF" w:rsidRDefault="007F10EF" w:rsidP="007F10EF">
            <w:pPr>
              <w:jc w:val="center"/>
            </w:pPr>
            <w:r w:rsidRPr="008F09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7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7F10EF" w:rsidTr="0025318F">
        <w:tc>
          <w:tcPr>
            <w:tcW w:w="1005" w:type="dxa"/>
          </w:tcPr>
          <w:p w:rsidR="007F10EF" w:rsidRPr="00A32EFF" w:rsidRDefault="007F10EF" w:rsidP="007F1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F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716" w:type="dxa"/>
          </w:tcPr>
          <w:p w:rsidR="007F10EF" w:rsidRDefault="007F10EF" w:rsidP="007F10EF">
            <w:pPr>
              <w:jc w:val="center"/>
            </w:pPr>
          </w:p>
        </w:tc>
        <w:tc>
          <w:tcPr>
            <w:tcW w:w="717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17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17" w:type="dxa"/>
          </w:tcPr>
          <w:p w:rsidR="007F10EF" w:rsidRDefault="007F10EF" w:rsidP="007F10E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6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17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17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7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16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17" w:type="dxa"/>
          </w:tcPr>
          <w:p w:rsidR="007F10EF" w:rsidRDefault="007F10EF" w:rsidP="007F10EF">
            <w:pPr>
              <w:jc w:val="center"/>
            </w:pPr>
            <w:r w:rsidRPr="008F09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7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7F10EF" w:rsidTr="0025318F">
        <w:tc>
          <w:tcPr>
            <w:tcW w:w="1005" w:type="dxa"/>
          </w:tcPr>
          <w:p w:rsidR="007F10EF" w:rsidRPr="00A32EFF" w:rsidRDefault="007F10EF" w:rsidP="007F1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F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716" w:type="dxa"/>
          </w:tcPr>
          <w:p w:rsidR="007F10EF" w:rsidRDefault="007F10EF" w:rsidP="007F10EF">
            <w:pPr>
              <w:jc w:val="center"/>
            </w:pPr>
          </w:p>
        </w:tc>
        <w:tc>
          <w:tcPr>
            <w:tcW w:w="717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17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17" w:type="dxa"/>
          </w:tcPr>
          <w:p w:rsidR="007F10EF" w:rsidRDefault="007F10EF" w:rsidP="007F10E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6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17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17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7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16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17" w:type="dxa"/>
          </w:tcPr>
          <w:p w:rsidR="007F10EF" w:rsidRDefault="007F10EF" w:rsidP="007F10EF">
            <w:pPr>
              <w:jc w:val="center"/>
            </w:pPr>
            <w:r w:rsidRPr="008F09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F10EF" w:rsidTr="0025318F">
        <w:tc>
          <w:tcPr>
            <w:tcW w:w="1005" w:type="dxa"/>
          </w:tcPr>
          <w:p w:rsidR="007F10EF" w:rsidRPr="00A32EFF" w:rsidRDefault="007F10EF" w:rsidP="007F1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F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716" w:type="dxa"/>
          </w:tcPr>
          <w:p w:rsidR="007F10EF" w:rsidRDefault="007F10EF" w:rsidP="007F10EF">
            <w:pPr>
              <w:jc w:val="center"/>
            </w:pPr>
          </w:p>
        </w:tc>
        <w:tc>
          <w:tcPr>
            <w:tcW w:w="717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7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17" w:type="dxa"/>
          </w:tcPr>
          <w:p w:rsidR="007F10EF" w:rsidRDefault="007F10EF" w:rsidP="007F10E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6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17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7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7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16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7" w:type="dxa"/>
          </w:tcPr>
          <w:p w:rsidR="007F10EF" w:rsidRDefault="007F10EF" w:rsidP="007F10EF">
            <w:pPr>
              <w:jc w:val="center"/>
            </w:pPr>
            <w:r w:rsidRPr="008F09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17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F10EF" w:rsidTr="0025318F">
        <w:tc>
          <w:tcPr>
            <w:tcW w:w="1005" w:type="dxa"/>
          </w:tcPr>
          <w:p w:rsidR="007F10EF" w:rsidRPr="00A32EFF" w:rsidRDefault="007F10EF" w:rsidP="007F1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EFF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716" w:type="dxa"/>
          </w:tcPr>
          <w:p w:rsidR="007F10EF" w:rsidRDefault="007F10EF" w:rsidP="007F10EF">
            <w:pPr>
              <w:jc w:val="center"/>
            </w:pPr>
          </w:p>
        </w:tc>
        <w:tc>
          <w:tcPr>
            <w:tcW w:w="717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17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17" w:type="dxa"/>
          </w:tcPr>
          <w:p w:rsidR="007F10EF" w:rsidRDefault="007F10EF" w:rsidP="007F10EF">
            <w:pPr>
              <w:jc w:val="center"/>
            </w:pPr>
            <w:r w:rsidRPr="001520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6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17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17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6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17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7" w:type="dxa"/>
          </w:tcPr>
          <w:p w:rsidR="007F10EF" w:rsidRPr="00A32EFF" w:rsidRDefault="007F10EF" w:rsidP="007F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3B5D0C" w:rsidRDefault="003B5D0C" w:rsidP="003B5D0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2434" w:rsidRDefault="003B5D0C" w:rsidP="003B5D0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70%</w:t>
      </w:r>
      <w:r w:rsidRPr="003B5D0C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испытывающих трудности в учебной деятельности отнесенные к категории неуспешных обнаружили проблемы - несформированность основных познавательных процессов. </w:t>
      </w:r>
      <w:r w:rsidR="00752434">
        <w:rPr>
          <w:rFonts w:ascii="Times New Roman" w:hAnsi="Times New Roman" w:cs="Times New Roman"/>
          <w:sz w:val="28"/>
          <w:szCs w:val="28"/>
        </w:rPr>
        <w:t xml:space="preserve">Как следствие, у этой группы обучающихся не сфрормированы УУД. </w:t>
      </w:r>
    </w:p>
    <w:p w:rsidR="00424DB7" w:rsidRDefault="003B5D0C" w:rsidP="003B5D0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из 99 диагностируемых – это дети с ОВЗ</w:t>
      </w:r>
      <w:r w:rsidR="007524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по адаптированным образовательным программам</w:t>
      </w:r>
      <w:r w:rsidR="00752434">
        <w:rPr>
          <w:rFonts w:ascii="Times New Roman" w:hAnsi="Times New Roman" w:cs="Times New Roman"/>
          <w:sz w:val="28"/>
          <w:szCs w:val="28"/>
        </w:rPr>
        <w:t>. У 12 из них (80%) обнаружен низкий уровень памяти, внимания и мышления. Можно предположить, что причиной этого является недостаточный уровень коррекционной работы с данной категорией обучающихся.</w:t>
      </w:r>
    </w:p>
    <w:p w:rsidR="003B5D0C" w:rsidRDefault="00752434" w:rsidP="003B5D0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Управленческое решение:</w:t>
      </w:r>
    </w:p>
    <w:p w:rsidR="00752434" w:rsidRPr="00752434" w:rsidRDefault="00752434" w:rsidP="00752434">
      <w:pPr>
        <w:pStyle w:val="a7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D978DF" w:rsidRPr="0075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лассным руководителям и педагогам ознакомится с полученными результатами. </w:t>
      </w:r>
    </w:p>
    <w:p w:rsidR="009B7A5A" w:rsidRPr="009B7A5A" w:rsidRDefault="00D978DF" w:rsidP="00752434">
      <w:pPr>
        <w:pStyle w:val="a7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Учителям учитывать в своей работе уровень развития каждого ученика,</w:t>
      </w:r>
      <w:r w:rsidR="009B7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испытывающего трудности в учебной деятельности,</w:t>
      </w:r>
      <w:r w:rsidRPr="0075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</w:t>
      </w:r>
      <w:r w:rsidR="009B7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75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индивидуальный подход, учитывая </w:t>
      </w:r>
      <w:r w:rsidR="009B7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уровень </w:t>
      </w:r>
      <w:r w:rsidRPr="0075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</w:t>
      </w:r>
      <w:r w:rsidR="009B7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75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="009B7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75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B7A5A" w:rsidRPr="009B7A5A" w:rsidRDefault="009B7A5A" w:rsidP="009B7A5A">
      <w:pPr>
        <w:pStyle w:val="a7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обучающимся</w:t>
      </w:r>
      <w:r w:rsidR="00D978DF" w:rsidRPr="0075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слаборазвитым вниманием необходимо давать задания по увеличению объема, концентрации, распределения внимания. </w:t>
      </w:r>
    </w:p>
    <w:p w:rsidR="009B7A5A" w:rsidRPr="009B7A5A" w:rsidRDefault="009B7A5A" w:rsidP="009B7A5A">
      <w:pPr>
        <w:pStyle w:val="a7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обучающимся</w:t>
      </w:r>
      <w:r w:rsidR="00D978DF" w:rsidRPr="0075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1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низким уровнем развития мышления</w:t>
      </w:r>
      <w:r w:rsidR="00D978DF" w:rsidRPr="0075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следует более тщательно разъяснять материал, останавливаясь на особо трудных моментах. Объяснения лучше строить так, чтобы они шли от причины к следствию.</w:t>
      </w:r>
    </w:p>
    <w:p w:rsidR="009B7A5A" w:rsidRPr="009B7A5A" w:rsidRDefault="00D978DF" w:rsidP="009B7A5A">
      <w:pPr>
        <w:pStyle w:val="a7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строить учебную деятельность так, чтобы характер труда был не монотонный, а разнообразный со сменой видов деятельности</w:t>
      </w:r>
      <w:r w:rsidR="009B7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B7A5A" w:rsidRPr="009B7A5A" w:rsidRDefault="00D978DF" w:rsidP="009B7A5A">
      <w:pPr>
        <w:pStyle w:val="a7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продолжать работу над развитием </w:t>
      </w:r>
      <w:r w:rsidR="009B7A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УУД;</w:t>
      </w:r>
    </w:p>
    <w:p w:rsidR="009B7A5A" w:rsidRPr="009B7A5A" w:rsidRDefault="009B7A5A" w:rsidP="009B7A5A">
      <w:pPr>
        <w:pStyle w:val="a7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учитывать период адаптации в 5 классе</w:t>
      </w:r>
      <w:r w:rsidR="00D978DF" w:rsidRPr="0075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B7A5A" w:rsidRDefault="009B7A5A" w:rsidP="009B7A5A">
      <w:pPr>
        <w:pStyle w:val="a7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Педагогу-психологу организовать:</w:t>
      </w:r>
    </w:p>
    <w:p w:rsidR="009B7A5A" w:rsidRPr="009B7A5A" w:rsidRDefault="009B7A5A" w:rsidP="009B7A5A">
      <w:pPr>
        <w:pStyle w:val="a7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коррекционные</w:t>
      </w:r>
      <w:r w:rsidR="00D978DF" w:rsidRPr="00752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занятия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 , имеющие абсолютные низкие уровни развития познавательных процессов ;</w:t>
      </w:r>
    </w:p>
    <w:p w:rsidR="008256E4" w:rsidRDefault="009B7A5A" w:rsidP="001C6734">
      <w:pPr>
        <w:pStyle w:val="a7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1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424DB7" w:rsidRPr="00831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роведение консультаций для учителей</w:t>
      </w:r>
      <w:r w:rsidRPr="00831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подбору методик для развития познавательных процессов для обучающихся различных возрастов</w:t>
      </w:r>
      <w:r w:rsidR="00424DB7" w:rsidRPr="00831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336A6" w:rsidRDefault="006336A6" w:rsidP="006336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36A6" w:rsidRDefault="006336A6" w:rsidP="006336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36A6" w:rsidRPr="006336A6" w:rsidRDefault="006336A6" w:rsidP="006336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Педагог-психолог                                                            Сильниченко М.В.</w:t>
      </w:r>
      <w:bookmarkStart w:id="1" w:name="_GoBack"/>
      <w:bookmarkEnd w:id="1"/>
    </w:p>
    <w:sectPr w:rsidR="006336A6" w:rsidRPr="00633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70E" w:rsidRDefault="0073270E" w:rsidP="00006219">
      <w:pPr>
        <w:spacing w:after="0" w:line="240" w:lineRule="auto"/>
      </w:pPr>
      <w:r>
        <w:separator/>
      </w:r>
    </w:p>
  </w:endnote>
  <w:endnote w:type="continuationSeparator" w:id="0">
    <w:p w:rsidR="0073270E" w:rsidRDefault="0073270E" w:rsidP="0000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70E" w:rsidRDefault="0073270E" w:rsidP="00006219">
      <w:pPr>
        <w:spacing w:after="0" w:line="240" w:lineRule="auto"/>
      </w:pPr>
      <w:r>
        <w:separator/>
      </w:r>
    </w:p>
  </w:footnote>
  <w:footnote w:type="continuationSeparator" w:id="0">
    <w:p w:rsidR="0073270E" w:rsidRDefault="0073270E" w:rsidP="00006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EB3"/>
    <w:multiLevelType w:val="hybridMultilevel"/>
    <w:tmpl w:val="E0607C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6366502"/>
    <w:multiLevelType w:val="hybridMultilevel"/>
    <w:tmpl w:val="AD5895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0B7049"/>
    <w:multiLevelType w:val="hybridMultilevel"/>
    <w:tmpl w:val="140C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F0371"/>
    <w:multiLevelType w:val="hybridMultilevel"/>
    <w:tmpl w:val="EB2ECCA0"/>
    <w:lvl w:ilvl="0" w:tplc="63149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F82AB1"/>
    <w:multiLevelType w:val="hybridMultilevel"/>
    <w:tmpl w:val="5E4870C2"/>
    <w:lvl w:ilvl="0" w:tplc="786C2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20361"/>
    <w:multiLevelType w:val="hybridMultilevel"/>
    <w:tmpl w:val="8D0EE6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DD3764E"/>
    <w:multiLevelType w:val="hybridMultilevel"/>
    <w:tmpl w:val="C4A0B560"/>
    <w:lvl w:ilvl="0" w:tplc="67D82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E0F49"/>
    <w:multiLevelType w:val="multilevel"/>
    <w:tmpl w:val="0419001F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54"/>
    <w:rsid w:val="00006219"/>
    <w:rsid w:val="00013D54"/>
    <w:rsid w:val="000C509C"/>
    <w:rsid w:val="00120120"/>
    <w:rsid w:val="00251AA4"/>
    <w:rsid w:val="0025318F"/>
    <w:rsid w:val="002A0F9D"/>
    <w:rsid w:val="002C1C93"/>
    <w:rsid w:val="002D5694"/>
    <w:rsid w:val="002E1A1F"/>
    <w:rsid w:val="00336953"/>
    <w:rsid w:val="003B5D0C"/>
    <w:rsid w:val="003D7EB2"/>
    <w:rsid w:val="003F4A2E"/>
    <w:rsid w:val="00424DB7"/>
    <w:rsid w:val="004672AA"/>
    <w:rsid w:val="00610AC5"/>
    <w:rsid w:val="006336A6"/>
    <w:rsid w:val="00680CC1"/>
    <w:rsid w:val="00702FB6"/>
    <w:rsid w:val="0073270E"/>
    <w:rsid w:val="00752434"/>
    <w:rsid w:val="00760F65"/>
    <w:rsid w:val="00783966"/>
    <w:rsid w:val="007F10EF"/>
    <w:rsid w:val="008256E4"/>
    <w:rsid w:val="00831E49"/>
    <w:rsid w:val="008425A6"/>
    <w:rsid w:val="0087006D"/>
    <w:rsid w:val="00887782"/>
    <w:rsid w:val="00915CF5"/>
    <w:rsid w:val="009B7A5A"/>
    <w:rsid w:val="009C2D13"/>
    <w:rsid w:val="00A07781"/>
    <w:rsid w:val="00A32EFF"/>
    <w:rsid w:val="00A566BD"/>
    <w:rsid w:val="00A8773E"/>
    <w:rsid w:val="00AB7967"/>
    <w:rsid w:val="00AC58AD"/>
    <w:rsid w:val="00AC68DE"/>
    <w:rsid w:val="00AD448A"/>
    <w:rsid w:val="00C077EB"/>
    <w:rsid w:val="00D10EBD"/>
    <w:rsid w:val="00D978DF"/>
    <w:rsid w:val="00DF712A"/>
    <w:rsid w:val="00E73FB7"/>
    <w:rsid w:val="00F35A73"/>
    <w:rsid w:val="00F552A3"/>
    <w:rsid w:val="00FB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E41A"/>
  <w15:docId w15:val="{21B3575C-CE98-4466-833F-BD0D55C3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D5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D5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4">
    <w:name w:val="Table Grid"/>
    <w:basedOn w:val="a1"/>
    <w:uiPriority w:val="59"/>
    <w:rsid w:val="00013D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013D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3D54"/>
    <w:pPr>
      <w:widowControl w:val="0"/>
      <w:shd w:val="clear" w:color="auto" w:fill="FFFFFF"/>
      <w:suppressAutoHyphens w:val="0"/>
      <w:spacing w:after="0" w:line="326" w:lineRule="exact"/>
      <w:jc w:val="center"/>
    </w:pPr>
    <w:rPr>
      <w:rFonts w:ascii="Times New Roman" w:hAnsi="Times New Roman" w:cs="Times New Roma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D4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48A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87006D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006219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006219"/>
    <w:rPr>
      <w:rFonts w:ascii="Calibri" w:eastAsia="Times New Roman" w:hAnsi="Calibri" w:cs="Calibri"/>
      <w:sz w:val="20"/>
      <w:szCs w:val="20"/>
      <w:lang w:eastAsia="ar-SA"/>
    </w:rPr>
  </w:style>
  <w:style w:type="character" w:styleId="aa">
    <w:name w:val="endnote reference"/>
    <w:basedOn w:val="a0"/>
    <w:uiPriority w:val="99"/>
    <w:semiHidden/>
    <w:unhideWhenUsed/>
    <w:rsid w:val="00006219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00621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06219"/>
    <w:rPr>
      <w:rFonts w:ascii="Calibri" w:eastAsia="Times New Roman" w:hAnsi="Calibri" w:cs="Calibri"/>
      <w:sz w:val="20"/>
      <w:szCs w:val="20"/>
      <w:lang w:eastAsia="ar-SA"/>
    </w:rPr>
  </w:style>
  <w:style w:type="character" w:styleId="ad">
    <w:name w:val="footnote reference"/>
    <w:basedOn w:val="a0"/>
    <w:uiPriority w:val="99"/>
    <w:semiHidden/>
    <w:unhideWhenUsed/>
    <w:rsid w:val="000062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высокая лабильность, хорошая способность к обучению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5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5А</c:v>
                </c:pt>
                <c:pt idx="4">
                  <c:v>5Б</c:v>
                </c:pt>
                <c:pt idx="5">
                  <c:v>5В</c:v>
                </c:pt>
                <c:pt idx="6">
                  <c:v>6А</c:v>
                </c:pt>
                <c:pt idx="7">
                  <c:v>6Б</c:v>
                </c:pt>
                <c:pt idx="8">
                  <c:v>6В</c:v>
                </c:pt>
                <c:pt idx="9">
                  <c:v>7А</c:v>
                </c:pt>
                <c:pt idx="10">
                  <c:v>7Б</c:v>
                </c:pt>
                <c:pt idx="11">
                  <c:v>7В</c:v>
                </c:pt>
                <c:pt idx="12">
                  <c:v>8А</c:v>
                </c:pt>
                <c:pt idx="13">
                  <c:v>8Б</c:v>
                </c:pt>
                <c:pt idx="14">
                  <c:v>8В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89-4B22-B9EA-FA816212159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лабильность;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5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5А</c:v>
                </c:pt>
                <c:pt idx="4">
                  <c:v>5Б</c:v>
                </c:pt>
                <c:pt idx="5">
                  <c:v>5В</c:v>
                </c:pt>
                <c:pt idx="6">
                  <c:v>6А</c:v>
                </c:pt>
                <c:pt idx="7">
                  <c:v>6Б</c:v>
                </c:pt>
                <c:pt idx="8">
                  <c:v>6В</c:v>
                </c:pt>
                <c:pt idx="9">
                  <c:v>7А</c:v>
                </c:pt>
                <c:pt idx="10">
                  <c:v>7Б</c:v>
                </c:pt>
                <c:pt idx="11">
                  <c:v>7В</c:v>
                </c:pt>
                <c:pt idx="12">
                  <c:v>8А</c:v>
                </c:pt>
                <c:pt idx="13">
                  <c:v>8Б</c:v>
                </c:pt>
                <c:pt idx="14">
                  <c:v>8В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44</c:v>
                </c:pt>
                <c:pt idx="1">
                  <c:v>20</c:v>
                </c:pt>
                <c:pt idx="2">
                  <c:v>35</c:v>
                </c:pt>
                <c:pt idx="3">
                  <c:v>65</c:v>
                </c:pt>
                <c:pt idx="4">
                  <c:v>52</c:v>
                </c:pt>
                <c:pt idx="5">
                  <c:v>74</c:v>
                </c:pt>
                <c:pt idx="6">
                  <c:v>56</c:v>
                </c:pt>
                <c:pt idx="7">
                  <c:v>42</c:v>
                </c:pt>
                <c:pt idx="8">
                  <c:v>48</c:v>
                </c:pt>
                <c:pt idx="9">
                  <c:v>51</c:v>
                </c:pt>
                <c:pt idx="10">
                  <c:v>68</c:v>
                </c:pt>
                <c:pt idx="11">
                  <c:v>41</c:v>
                </c:pt>
                <c:pt idx="12">
                  <c:v>61</c:v>
                </c:pt>
                <c:pt idx="13">
                  <c:v>48</c:v>
                </c:pt>
                <c:pt idx="14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189-4B22-B9EA-FA816212159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низкая обучаемость, трудности в переобучении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5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5А</c:v>
                </c:pt>
                <c:pt idx="4">
                  <c:v>5Б</c:v>
                </c:pt>
                <c:pt idx="5">
                  <c:v>5В</c:v>
                </c:pt>
                <c:pt idx="6">
                  <c:v>6А</c:v>
                </c:pt>
                <c:pt idx="7">
                  <c:v>6Б</c:v>
                </c:pt>
                <c:pt idx="8">
                  <c:v>6В</c:v>
                </c:pt>
                <c:pt idx="9">
                  <c:v>7А</c:v>
                </c:pt>
                <c:pt idx="10">
                  <c:v>7Б</c:v>
                </c:pt>
                <c:pt idx="11">
                  <c:v>7В</c:v>
                </c:pt>
                <c:pt idx="12">
                  <c:v>8А</c:v>
                </c:pt>
                <c:pt idx="13">
                  <c:v>8Б</c:v>
                </c:pt>
                <c:pt idx="14">
                  <c:v>8В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56</c:v>
                </c:pt>
                <c:pt idx="1">
                  <c:v>80</c:v>
                </c:pt>
                <c:pt idx="2">
                  <c:v>47</c:v>
                </c:pt>
                <c:pt idx="3">
                  <c:v>45</c:v>
                </c:pt>
                <c:pt idx="4">
                  <c:v>41</c:v>
                </c:pt>
                <c:pt idx="5">
                  <c:v>16</c:v>
                </c:pt>
                <c:pt idx="6">
                  <c:v>44</c:v>
                </c:pt>
                <c:pt idx="7">
                  <c:v>58</c:v>
                </c:pt>
                <c:pt idx="8">
                  <c:v>52</c:v>
                </c:pt>
                <c:pt idx="9">
                  <c:v>45</c:v>
                </c:pt>
                <c:pt idx="10">
                  <c:v>32</c:v>
                </c:pt>
                <c:pt idx="11">
                  <c:v>51</c:v>
                </c:pt>
                <c:pt idx="12">
                  <c:v>39</c:v>
                </c:pt>
                <c:pt idx="13">
                  <c:v>52</c:v>
                </c:pt>
                <c:pt idx="14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189-4B22-B9EA-FA816212159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малая успешность в любой, в том числе учебной, деятельности</c:v>
                </c:pt>
              </c:strCache>
            </c:strRef>
          </c:tx>
          <c:invertIfNegative val="0"/>
          <c:cat>
            <c:strRef>
              <c:f>Лист1!$A$2:$A$16</c:f>
              <c:strCache>
                <c:ptCount val="15"/>
                <c:pt idx="0">
                  <c:v>4А</c:v>
                </c:pt>
                <c:pt idx="1">
                  <c:v>4Б</c:v>
                </c:pt>
                <c:pt idx="2">
                  <c:v>4В</c:v>
                </c:pt>
                <c:pt idx="3">
                  <c:v>5А</c:v>
                </c:pt>
                <c:pt idx="4">
                  <c:v>5Б</c:v>
                </c:pt>
                <c:pt idx="5">
                  <c:v>5В</c:v>
                </c:pt>
                <c:pt idx="6">
                  <c:v>6А</c:v>
                </c:pt>
                <c:pt idx="7">
                  <c:v>6Б</c:v>
                </c:pt>
                <c:pt idx="8">
                  <c:v>6В</c:v>
                </c:pt>
                <c:pt idx="9">
                  <c:v>7А</c:v>
                </c:pt>
                <c:pt idx="10">
                  <c:v>7Б</c:v>
                </c:pt>
                <c:pt idx="11">
                  <c:v>7В</c:v>
                </c:pt>
                <c:pt idx="12">
                  <c:v>8А</c:v>
                </c:pt>
                <c:pt idx="13">
                  <c:v>8Б</c:v>
                </c:pt>
                <c:pt idx="14">
                  <c:v>8В</c:v>
                </c:pt>
              </c:strCache>
            </c:strRef>
          </c:cat>
          <c:val>
            <c:numRef>
              <c:f>Лист1!$E$2:$E$16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18</c:v>
                </c:pt>
                <c:pt idx="3">
                  <c:v>0</c:v>
                </c:pt>
                <c:pt idx="4">
                  <c:v>7</c:v>
                </c:pt>
                <c:pt idx="5">
                  <c:v>4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4</c:v>
                </c:pt>
                <c:pt idx="10">
                  <c:v>0</c:v>
                </c:pt>
                <c:pt idx="11">
                  <c:v>7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189-4B22-B9EA-FA81621215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2358784"/>
        <c:axId val="142364672"/>
      </c:barChart>
      <c:catAx>
        <c:axId val="142358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142364672"/>
        <c:crosses val="autoZero"/>
        <c:auto val="1"/>
        <c:lblAlgn val="ctr"/>
        <c:lblOffset val="100"/>
        <c:noMultiLvlLbl val="0"/>
      </c:catAx>
      <c:valAx>
        <c:axId val="142364672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358784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12798-77F7-4859-894D-1690CC3C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Инесса Вячеславовна</cp:lastModifiedBy>
  <cp:revision>2</cp:revision>
  <dcterms:created xsi:type="dcterms:W3CDTF">2022-05-24T18:27:00Z</dcterms:created>
  <dcterms:modified xsi:type="dcterms:W3CDTF">2022-05-24T18:27:00Z</dcterms:modified>
</cp:coreProperties>
</file>