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-71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Учебный план 1-х – 4 -х классов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4.25pt;width:86.2pt;height:95.95pt" type="shapetype_32">
            <v:wrap v:type="none"/>
            <v:fill detectmouseclick="t"/>
            <v:stroke color="black" joinstyle="round"/>
          </v:shape>
        </w:pict>
      </w:r>
    </w:p>
    <w:p>
      <w:pPr>
        <w:pStyle w:val="style0"/>
        <w:ind w:hanging="0" w:left="0" w:right="-71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ФГОС НОО </w:t>
      </w:r>
    </w:p>
    <w:tbl>
      <w:tblPr>
        <w:jc w:val="left"/>
        <w:tblInd w:type="dxa" w:w="-108"/>
        <w:tblBorders/>
      </w:tblPr>
      <w:tblGrid>
        <w:gridCol w:w="1667"/>
        <w:gridCol w:w="1841"/>
        <w:gridCol w:w="6522"/>
      </w:tblGrid>
      <w:tr>
        <w:trPr>
          <w:trHeight w:hRule="atLeast" w:val="260"/>
          <w:cantSplit w:val="false"/>
        </w:trPr>
        <w:tc>
          <w:tcPr>
            <w:tcW w:type="dxa" w:w="1667"/>
            <w:vMerge w:val="restart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type="dxa" w:w="1841"/>
            <w:vMerge w:val="restart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Учебные предметы</w:t>
            </w:r>
          </w:p>
          <w:p>
            <w:pPr>
              <w:pStyle w:val="style0"/>
              <w:tabs>
                <w:tab w:leader="none" w:pos="5236" w:val="left"/>
              </w:tabs>
              <w:jc w:val="right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  <w:p>
            <w:pPr>
              <w:pStyle w:val="style0"/>
              <w:tabs>
                <w:tab w:leader="none" w:pos="5236" w:val="left"/>
              </w:tabs>
              <w:jc w:val="right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  <w:p>
            <w:pPr>
              <w:pStyle w:val="style0"/>
              <w:tabs>
                <w:tab w:leader="none" w:pos="5236" w:val="left"/>
              </w:tabs>
              <w:jc w:val="right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Классы</w:t>
            </w:r>
          </w:p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type="dxa" w:w="6522"/>
            <w:gridSpan w:val="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995" w:val="left"/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>
        <w:trPr>
          <w:cantSplit w:val="false"/>
        </w:trPr>
        <w:tc>
          <w:tcPr>
            <w:tcW w:type="dxa" w:w="1667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1841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163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1А, 1Б, В</w:t>
            </w:r>
          </w:p>
        </w:tc>
        <w:tc>
          <w:tcPr>
            <w:tcW w:type="dxa" w:w="163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 xml:space="preserve">2А, 2Б, 2В  </w:t>
            </w:r>
          </w:p>
        </w:tc>
        <w:tc>
          <w:tcPr>
            <w:tcW w:type="dxa" w:w="163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 xml:space="preserve">3А, 3Б. 3В  </w:t>
            </w:r>
          </w:p>
        </w:tc>
        <w:tc>
          <w:tcPr>
            <w:tcW w:type="dxa" w:w="163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 xml:space="preserve">4А, 4Б, 4В </w:t>
            </w:r>
          </w:p>
        </w:tc>
      </w:tr>
      <w:tr>
        <w:trPr>
          <w:trHeight w:hRule="atLeast" w:val="1432"/>
          <w:cantSplit w:val="true"/>
        </w:trPr>
        <w:tc>
          <w:tcPr>
            <w:tcW w:type="dxa" w:w="1667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  <w:tc>
          <w:tcPr>
            <w:tcW w:type="dxa" w:w="1841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i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  <w:t>Обязательная часть</w:t>
            </w:r>
          </w:p>
          <w:p>
            <w:pPr>
              <w:pStyle w:val="style0"/>
              <w:tabs>
                <w:tab w:leader="none" w:pos="5349" w:val="left"/>
              </w:tabs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349" w:val="left"/>
              </w:tabs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  <w:t>Часть, формируемая участниками образовате-льного процесса</w:t>
            </w:r>
          </w:p>
        </w:tc>
        <w:tc>
          <w:tcPr>
            <w:tcW w:type="dxa" w:w="54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349" w:val="left"/>
              </w:tabs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  <w:t>Всего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  <w:t>Обязательная часть</w:t>
            </w:r>
          </w:p>
          <w:p>
            <w:pPr>
              <w:pStyle w:val="style0"/>
              <w:tabs>
                <w:tab w:leader="none" w:pos="5349" w:val="left"/>
              </w:tabs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349" w:val="left"/>
              </w:tabs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  <w:t>Часть, формируемая участниками образовате-льного процесса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349" w:val="left"/>
              </w:tabs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  <w:t>Всего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  <w:t>Обязательная часть</w:t>
            </w:r>
          </w:p>
          <w:p>
            <w:pPr>
              <w:pStyle w:val="style0"/>
              <w:tabs>
                <w:tab w:leader="none" w:pos="5349" w:val="left"/>
              </w:tabs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349" w:val="left"/>
              </w:tabs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  <w:t>Часть, формируемая участниками образовате-льного процесса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349" w:val="left"/>
              </w:tabs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  <w:t>Всего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  <w:t>Обязательная часть</w:t>
            </w:r>
          </w:p>
          <w:p>
            <w:pPr>
              <w:pStyle w:val="style0"/>
              <w:tabs>
                <w:tab w:leader="none" w:pos="5349" w:val="left"/>
              </w:tabs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349" w:val="left"/>
              </w:tabs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  <w:t>Часть, формируемая участниками образовате-льного процесса</w:t>
            </w:r>
          </w:p>
        </w:tc>
        <w:tc>
          <w:tcPr>
            <w:tcW w:type="dxa" w:w="548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349" w:val="left"/>
              </w:tabs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eastAsianLayout w:vert="true"/>
              </w:rPr>
              <w:t>Всего</w:t>
            </w:r>
          </w:p>
        </w:tc>
      </w:tr>
      <w:tr>
        <w:trPr>
          <w:cantSplit w:val="false"/>
        </w:trPr>
        <w:tc>
          <w:tcPr>
            <w:tcW w:type="dxa" w:w="1667"/>
            <w:vMerge w:val="restart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type="dxa" w:w="18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8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</w:tr>
      <w:tr>
        <w:trPr>
          <w:cantSplit w:val="false"/>
        </w:trPr>
        <w:tc>
          <w:tcPr>
            <w:tcW w:type="dxa" w:w="1667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8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3</w:t>
            </w:r>
          </w:p>
        </w:tc>
      </w:tr>
      <w:tr>
        <w:trPr>
          <w:cantSplit w:val="false"/>
        </w:trPr>
        <w:tc>
          <w:tcPr>
            <w:tcW w:type="dxa" w:w="1667"/>
            <w:vMerge w:val="restart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type="dxa" w:w="18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type="dxa" w:w="548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0,5</w:t>
            </w:r>
          </w:p>
        </w:tc>
      </w:tr>
      <w:tr>
        <w:trPr>
          <w:cantSplit w:val="false"/>
        </w:trPr>
        <w:tc>
          <w:tcPr>
            <w:tcW w:type="dxa" w:w="1667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type="dxa" w:w="548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0,5</w:t>
            </w:r>
          </w:p>
        </w:tc>
      </w:tr>
      <w:tr>
        <w:trPr>
          <w:cantSplit w:val="false"/>
        </w:trPr>
        <w:tc>
          <w:tcPr>
            <w:tcW w:type="dxa" w:w="16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type="dxa" w:w="18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8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2</w:t>
            </w:r>
          </w:p>
        </w:tc>
      </w:tr>
      <w:tr>
        <w:trPr>
          <w:cantSplit w:val="false"/>
        </w:trPr>
        <w:tc>
          <w:tcPr>
            <w:tcW w:type="dxa" w:w="16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type="dxa" w:w="18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8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4</w:t>
            </w:r>
          </w:p>
        </w:tc>
      </w:tr>
      <w:tr>
        <w:trPr>
          <w:cantSplit w:val="false"/>
        </w:trPr>
        <w:tc>
          <w:tcPr>
            <w:tcW w:type="dxa" w:w="16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type="dxa" w:w="18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8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2</w:t>
            </w:r>
          </w:p>
        </w:tc>
      </w:tr>
      <w:tr>
        <w:trPr>
          <w:cantSplit w:val="false"/>
        </w:trPr>
        <w:tc>
          <w:tcPr>
            <w:tcW w:type="dxa" w:w="16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</w:pPr>
            <w:bookmarkStart w:id="0" w:name="__DdeLink__2651_172760162"/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type="dxa" w:w="18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Основы религиозных культур и светской этики (модуль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Основы православной культуры)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8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</w:tr>
      <w:tr>
        <w:trPr>
          <w:cantSplit w:val="false"/>
        </w:trPr>
        <w:tc>
          <w:tcPr>
            <w:tcW w:type="dxa" w:w="1667"/>
            <w:vMerge w:val="restart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type="dxa" w:w="18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8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</w:tr>
      <w:tr>
        <w:trPr>
          <w:cantSplit w:val="false"/>
        </w:trPr>
        <w:tc>
          <w:tcPr>
            <w:tcW w:type="dxa" w:w="1667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8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</w:tr>
      <w:tr>
        <w:trPr>
          <w:cantSplit w:val="false"/>
        </w:trPr>
        <w:tc>
          <w:tcPr>
            <w:tcW w:type="dxa" w:w="16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type="dxa" w:w="18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8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1</w:t>
            </w:r>
          </w:p>
        </w:tc>
      </w:tr>
      <w:tr>
        <w:trPr>
          <w:cantSplit w:val="false"/>
        </w:trPr>
        <w:tc>
          <w:tcPr>
            <w:tcW w:type="dxa" w:w="16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type="dxa" w:w="18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type="dxa" w:w="548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3</w:t>
            </w:r>
          </w:p>
        </w:tc>
      </w:tr>
      <w:tr>
        <w:trPr>
          <w:cantSplit w:val="false"/>
        </w:trPr>
        <w:tc>
          <w:tcPr>
            <w:tcW w:type="dxa" w:w="350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both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Итого (5-дневная учебная неделя):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20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type="dxa" w:w="54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21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22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23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22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type="dxa" w:w="54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23</w:t>
            </w:r>
          </w:p>
        </w:tc>
        <w:tc>
          <w:tcPr>
            <w:tcW w:type="dxa" w:w="5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22</w:t>
            </w:r>
          </w:p>
        </w:tc>
        <w:tc>
          <w:tcPr>
            <w:tcW w:type="dxa" w:w="5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type="dxa" w:w="548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236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23</w:t>
            </w:r>
          </w:p>
        </w:tc>
      </w:tr>
    </w:tbl>
    <w:p>
      <w:pPr>
        <w:pStyle w:val="style0"/>
        <w:tabs>
          <w:tab w:leader="none" w:pos="5236" w:val="left"/>
        </w:tabs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588" w:right="28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Zen Hei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8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b/>
      <w:bCs/>
      <w:color w:val="365F91"/>
      <w:sz w:val="28"/>
      <w:szCs w:val="28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Liberation Sans" w:cs="Lohit Hindi" w:eastAsia="WenQuanYi Zen Hei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No Spacing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WenQuanYi Zen Hei" w:hAnsi="Calibri"/>
      <w:color w:val="auto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2015-05-15T11:52:00.00Z</dcterms:created>
  <dc:creator>user</dc:creator>
  <cp:lastModifiedBy>СУПЕР</cp:lastModifiedBy>
  <cp:lastPrinted>2019-09-17T14:56:00.00Z</cp:lastPrinted>
  <dcterms:modified xsi:type="dcterms:W3CDTF">2019-09-17T14:56:00.00Z</dcterms:modified>
  <cp:revision>21</cp:revision>
</cp:coreProperties>
</file>