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FE" w:rsidRPr="00922E51" w:rsidRDefault="00E541FE" w:rsidP="00922E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</w:t>
      </w:r>
      <w:r w:rsidR="00922E5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</w:t>
      </w:r>
      <w:r w:rsidR="0078427B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ОБЖ  8-11</w:t>
      </w:r>
      <w:r w:rsidRPr="00922E51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  классы</w:t>
      </w:r>
    </w:p>
    <w:p w:rsidR="00E541FE" w:rsidRDefault="00E541FE" w:rsidP="00E541F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8427B" w:rsidRDefault="0078427B" w:rsidP="0078427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78427B">
        <w:rPr>
          <w:rFonts w:ascii="Times New Roman" w:hAnsi="Times New Roman"/>
          <w:sz w:val="28"/>
          <w:szCs w:val="28"/>
        </w:rPr>
        <w:t>Рабочая программа по ОБЖ составлена на основе Федерального государственного образовательного стандарта основного общего образования по ОБЖ  (утвержден приказом Министерства образования и науки Российской Федера</w:t>
      </w:r>
      <w:r>
        <w:rPr>
          <w:rFonts w:ascii="Times New Roman" w:hAnsi="Times New Roman"/>
          <w:sz w:val="28"/>
          <w:szCs w:val="28"/>
        </w:rPr>
        <w:t>ции от 17 декабря 2015г №1897), федерального компонента г</w:t>
      </w:r>
      <w:r w:rsidRPr="0078427B">
        <w:rPr>
          <w:rFonts w:ascii="Times New Roman" w:hAnsi="Times New Roman"/>
          <w:sz w:val="28"/>
          <w:szCs w:val="28"/>
        </w:rPr>
        <w:t>осударственного стандарта по основам безопасности жизнедеятельности в образо</w:t>
      </w:r>
      <w:r>
        <w:rPr>
          <w:rFonts w:ascii="Times New Roman" w:hAnsi="Times New Roman"/>
          <w:sz w:val="28"/>
          <w:szCs w:val="28"/>
        </w:rPr>
        <w:t xml:space="preserve">вательных учреждениях среднего </w:t>
      </w:r>
      <w:r w:rsidRPr="0078427B">
        <w:rPr>
          <w:rFonts w:ascii="Times New Roman" w:hAnsi="Times New Roman"/>
          <w:sz w:val="28"/>
          <w:szCs w:val="28"/>
        </w:rPr>
        <w:t>общего образования (утвержден приказом Министерства образования и науки Российской Федерации от 05 марта 2016г.</w:t>
      </w:r>
      <w:r>
        <w:rPr>
          <w:rFonts w:ascii="Times New Roman" w:hAnsi="Times New Roman"/>
          <w:sz w:val="28"/>
          <w:szCs w:val="28"/>
        </w:rPr>
        <w:t xml:space="preserve"> № 1089).</w:t>
      </w:r>
      <w:proofErr w:type="gramEnd"/>
    </w:p>
    <w:p w:rsidR="0078427B" w:rsidRDefault="0078427B" w:rsidP="0078427B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78427B">
        <w:rPr>
          <w:rFonts w:ascii="Times New Roman" w:hAnsi="Times New Roman"/>
          <w:sz w:val="28"/>
          <w:szCs w:val="28"/>
        </w:rPr>
        <w:t xml:space="preserve">Рабочая программа составлена к учебнику под редакцией </w:t>
      </w:r>
      <w:proofErr w:type="spellStart"/>
      <w:r w:rsidRPr="0078427B">
        <w:rPr>
          <w:rFonts w:ascii="Times New Roman" w:hAnsi="Times New Roman"/>
          <w:sz w:val="28"/>
          <w:szCs w:val="28"/>
        </w:rPr>
        <w:t>А.Т.Смирнова</w:t>
      </w:r>
      <w:proofErr w:type="spellEnd"/>
      <w:r w:rsidRPr="0078427B">
        <w:rPr>
          <w:rFonts w:ascii="Times New Roman" w:hAnsi="Times New Roman"/>
          <w:sz w:val="28"/>
          <w:szCs w:val="28"/>
        </w:rPr>
        <w:t xml:space="preserve">. Авторы </w:t>
      </w:r>
      <w:proofErr w:type="spellStart"/>
      <w:r w:rsidRPr="0078427B">
        <w:rPr>
          <w:rFonts w:ascii="Times New Roman" w:hAnsi="Times New Roman"/>
          <w:sz w:val="28"/>
          <w:szCs w:val="28"/>
        </w:rPr>
        <w:t>А.Т.Смирнов</w:t>
      </w:r>
      <w:proofErr w:type="spellEnd"/>
      <w:r w:rsidRPr="007842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8427B">
        <w:rPr>
          <w:rFonts w:ascii="Times New Roman" w:hAnsi="Times New Roman"/>
          <w:sz w:val="28"/>
          <w:szCs w:val="28"/>
        </w:rPr>
        <w:t>Б.О.Хренников</w:t>
      </w:r>
      <w:proofErr w:type="spellEnd"/>
      <w:r w:rsidRPr="0078427B">
        <w:rPr>
          <w:rFonts w:ascii="Times New Roman" w:hAnsi="Times New Roman"/>
          <w:sz w:val="28"/>
          <w:szCs w:val="28"/>
        </w:rPr>
        <w:t>, издательство «Просвещение»  2018.</w:t>
      </w:r>
    </w:p>
    <w:p w:rsidR="00E541FE" w:rsidRPr="0078427B" w:rsidRDefault="0078427B" w:rsidP="0078427B">
      <w:pPr>
        <w:shd w:val="clear" w:color="auto" w:fill="FFFFFF"/>
        <w:tabs>
          <w:tab w:val="left" w:pos="284"/>
        </w:tabs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8427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1.</w:t>
      </w:r>
      <w:r w:rsidR="00E541FE" w:rsidRPr="0078427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Цели изучения учебного предмета «</w:t>
      </w:r>
      <w:r w:rsidRPr="0078427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ОБЖ</w:t>
      </w:r>
      <w:r w:rsidR="00E541FE" w:rsidRPr="0078427B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»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 xml:space="preserve">усвоение знаний об опасных и чрезвычайных ситуациях; 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 xml:space="preserve">о влиянии их последствий на безопасность личности, общества и государства;   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>о государственной системе обеспечения защиты населения от чрезвычайных ситуаций;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 xml:space="preserve">об организации подготовки населения к действиям в  условиях  опасных и  чрезвычайных  ситуаций; 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 xml:space="preserve">о  здоровом  образе жизни; 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 xml:space="preserve">об оказании первой медицинской помощи при неотложных состояниях; 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>о правах и обязанностях граждан в области безопасности жизнедеятельности;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 xml:space="preserve">развитие личных, духовных и физических качеств, обеспечивающих безопасное поведение  </w:t>
      </w:r>
      <w:proofErr w:type="gramStart"/>
      <w:r w:rsidRPr="0078427B">
        <w:rPr>
          <w:rFonts w:ascii="Times New Roman" w:eastAsia="SimSun" w:hAnsi="Times New Roman"/>
          <w:sz w:val="28"/>
          <w:szCs w:val="28"/>
        </w:rPr>
        <w:t>в</w:t>
      </w:r>
      <w:proofErr w:type="gramEnd"/>
      <w:r w:rsidRPr="0078427B">
        <w:rPr>
          <w:rFonts w:ascii="Times New Roman" w:eastAsia="SimSun" w:hAnsi="Times New Roman"/>
          <w:sz w:val="28"/>
          <w:szCs w:val="28"/>
        </w:rPr>
        <w:t xml:space="preserve"> различных опасных и чрезвычайных 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78427B">
        <w:rPr>
          <w:rFonts w:ascii="Times New Roman" w:eastAsia="SimSun" w:hAnsi="Times New Roman"/>
          <w:sz w:val="28"/>
          <w:szCs w:val="28"/>
        </w:rPr>
        <w:t>ситуациях</w:t>
      </w:r>
      <w:proofErr w:type="gramEnd"/>
      <w:r w:rsidRPr="0078427B">
        <w:rPr>
          <w:rFonts w:ascii="Times New Roman" w:eastAsia="SimSun" w:hAnsi="Times New Roman"/>
          <w:sz w:val="28"/>
          <w:szCs w:val="28"/>
        </w:rPr>
        <w:t xml:space="preserve"> природного, техногенного и социального характера; 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>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>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>развитие  умений предвидеть возникновение опасных  ситуаций по характерным признакам их появления, а также на основе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 xml:space="preserve">анализа специальной информации, получаемой из  различных источников; </w:t>
      </w:r>
    </w:p>
    <w:p w:rsidR="0078427B" w:rsidRPr="0078427B" w:rsidRDefault="0078427B" w:rsidP="0078427B">
      <w:pPr>
        <w:numPr>
          <w:ilvl w:val="0"/>
          <w:numId w:val="8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 жизнедеятельности.</w:t>
      </w:r>
    </w:p>
    <w:p w:rsidR="0078427B" w:rsidRPr="0078427B" w:rsidRDefault="0078427B" w:rsidP="0078427B">
      <w:pPr>
        <w:tabs>
          <w:tab w:val="left" w:pos="1540"/>
        </w:tabs>
        <w:suppressAutoHyphens/>
        <w:spacing w:after="0" w:line="240" w:lineRule="auto"/>
        <w:ind w:left="360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b/>
          <w:sz w:val="28"/>
          <w:szCs w:val="28"/>
        </w:rPr>
        <w:t xml:space="preserve">2. </w:t>
      </w:r>
      <w:r w:rsidRPr="0078427B">
        <w:rPr>
          <w:rFonts w:ascii="Times New Roman" w:eastAsia="SimSun" w:hAnsi="Times New Roman"/>
          <w:b/>
          <w:sz w:val="28"/>
          <w:szCs w:val="28"/>
        </w:rPr>
        <w:t>Изучение  тематики  данной  учебной программы направлено решение следующих задач:</w:t>
      </w:r>
    </w:p>
    <w:p w:rsidR="0078427B" w:rsidRPr="0078427B" w:rsidRDefault="0078427B" w:rsidP="0078427B">
      <w:pPr>
        <w:numPr>
          <w:ilvl w:val="0"/>
          <w:numId w:val="9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lastRenderedPageBreak/>
        <w:t>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78427B" w:rsidRPr="0078427B" w:rsidRDefault="0078427B" w:rsidP="0078427B">
      <w:pPr>
        <w:numPr>
          <w:ilvl w:val="0"/>
          <w:numId w:val="9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>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78427B" w:rsidRPr="0078427B" w:rsidRDefault="0078427B" w:rsidP="0078427B">
      <w:pPr>
        <w:numPr>
          <w:ilvl w:val="0"/>
          <w:numId w:val="9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r w:rsidRPr="0078427B">
        <w:rPr>
          <w:rFonts w:ascii="Times New Roman" w:eastAsia="SimSun" w:hAnsi="Times New Roman"/>
          <w:sz w:val="28"/>
          <w:szCs w:val="28"/>
        </w:rPr>
        <w:t xml:space="preserve">формирование у учащихся модели безопасного поведения в условиях повседневной жизни и </w:t>
      </w:r>
      <w:proofErr w:type="gramStart"/>
      <w:r w:rsidRPr="0078427B">
        <w:rPr>
          <w:rFonts w:ascii="Times New Roman" w:eastAsia="SimSun" w:hAnsi="Times New Roman"/>
          <w:sz w:val="28"/>
          <w:szCs w:val="28"/>
        </w:rPr>
        <w:t>в</w:t>
      </w:r>
      <w:proofErr w:type="gramEnd"/>
      <w:r w:rsidRPr="0078427B">
        <w:rPr>
          <w:rFonts w:ascii="Times New Roman" w:eastAsia="SimSun" w:hAnsi="Times New Roman"/>
          <w:sz w:val="28"/>
          <w:szCs w:val="28"/>
        </w:rPr>
        <w:t xml:space="preserve"> различных опасных и чрезвычайных</w:t>
      </w:r>
    </w:p>
    <w:p w:rsidR="0078427B" w:rsidRPr="0078427B" w:rsidRDefault="0078427B" w:rsidP="0078427B">
      <w:pPr>
        <w:numPr>
          <w:ilvl w:val="0"/>
          <w:numId w:val="9"/>
        </w:numPr>
        <w:tabs>
          <w:tab w:val="left" w:pos="1540"/>
        </w:tabs>
        <w:suppressAutoHyphens/>
        <w:spacing w:after="0" w:line="240" w:lineRule="auto"/>
        <w:jc w:val="both"/>
        <w:rPr>
          <w:rFonts w:ascii="Times New Roman" w:eastAsia="SimSun" w:hAnsi="Times New Roman"/>
          <w:sz w:val="28"/>
          <w:szCs w:val="28"/>
        </w:rPr>
      </w:pPr>
      <w:proofErr w:type="gramStart"/>
      <w:r w:rsidRPr="0078427B">
        <w:rPr>
          <w:rFonts w:ascii="Times New Roman" w:eastAsia="SimSun" w:hAnsi="Times New Roman"/>
          <w:sz w:val="28"/>
          <w:szCs w:val="28"/>
        </w:rPr>
        <w:t>ситуациях</w:t>
      </w:r>
      <w:proofErr w:type="gramEnd"/>
      <w:r w:rsidRPr="0078427B">
        <w:rPr>
          <w:rFonts w:ascii="Times New Roman" w:eastAsia="SimSun" w:hAnsi="Times New Roman"/>
          <w:sz w:val="28"/>
          <w:szCs w:val="28"/>
        </w:rPr>
        <w:t>,  а  также развитие  способностей оценивать опасные  ситуации, принимать решения и  действовать безопасно  с  учетом  своих возможностей.</w:t>
      </w:r>
    </w:p>
    <w:p w:rsidR="00922E51" w:rsidRPr="00922E51" w:rsidRDefault="00922E51" w:rsidP="00922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22E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p w:rsidR="00922E51" w:rsidRPr="00922E51" w:rsidRDefault="00922E51" w:rsidP="00922E51">
      <w:pPr>
        <w:widowControl w:val="0"/>
        <w:autoSpaceDE w:val="0"/>
        <w:autoSpaceDN w:val="0"/>
        <w:adjustRightInd w:val="0"/>
        <w:spacing w:after="0" w:line="240" w:lineRule="auto"/>
        <w:ind w:right="-20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2E51">
        <w:rPr>
          <w:rFonts w:ascii="Times New Roman" w:eastAsia="Times New Roman" w:hAnsi="Times New Roman"/>
          <w:sz w:val="28"/>
          <w:szCs w:val="28"/>
        </w:rPr>
        <w:t xml:space="preserve">Согласно учебному плану МОБУ СОШ № 34 </w:t>
      </w:r>
      <w:r w:rsidR="0078427B">
        <w:rPr>
          <w:rFonts w:ascii="Times New Roman" w:eastAsia="Times New Roman" w:hAnsi="Times New Roman"/>
          <w:sz w:val="28"/>
          <w:szCs w:val="28"/>
        </w:rPr>
        <w:t>138</w:t>
      </w:r>
      <w:r>
        <w:rPr>
          <w:rFonts w:ascii="Times New Roman" w:eastAsia="Times New Roman" w:hAnsi="Times New Roman"/>
          <w:sz w:val="28"/>
          <w:szCs w:val="28"/>
        </w:rPr>
        <w:t xml:space="preserve"> часов</w:t>
      </w:r>
      <w:r w:rsidRPr="00922E51">
        <w:rPr>
          <w:rFonts w:ascii="Times New Roman" w:eastAsia="Times New Roman" w:hAnsi="Times New Roman"/>
          <w:sz w:val="28"/>
          <w:szCs w:val="28"/>
        </w:rPr>
        <w:t xml:space="preserve"> отводится для изучения учебного предмета </w:t>
      </w:r>
      <w:r w:rsidRPr="00922E51">
        <w:rPr>
          <w:rFonts w:ascii="Times New Roman" w:hAnsi="Times New Roman"/>
          <w:sz w:val="28"/>
          <w:szCs w:val="28"/>
        </w:rPr>
        <w:t>«</w:t>
      </w:r>
      <w:r w:rsidR="0078427B">
        <w:rPr>
          <w:rFonts w:ascii="Times New Roman" w:hAnsi="Times New Roman"/>
          <w:sz w:val="28"/>
          <w:szCs w:val="28"/>
        </w:rPr>
        <w:t>ОБЖ</w:t>
      </w:r>
      <w:r w:rsidRPr="00922E5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="0078427B">
        <w:rPr>
          <w:rFonts w:ascii="Times New Roman" w:eastAsia="Times New Roman" w:hAnsi="Times New Roman"/>
          <w:sz w:val="28"/>
          <w:szCs w:val="28"/>
        </w:rPr>
        <w:t>8-11</w:t>
      </w:r>
      <w:r w:rsidRPr="00922E51">
        <w:rPr>
          <w:rFonts w:ascii="Times New Roman" w:eastAsia="Times New Roman" w:hAnsi="Times New Roman"/>
          <w:sz w:val="28"/>
          <w:szCs w:val="28"/>
        </w:rPr>
        <w:t xml:space="preserve"> классах:</w:t>
      </w:r>
    </w:p>
    <w:p w:rsidR="00922E51" w:rsidRPr="00922E51" w:rsidRDefault="0078427B" w:rsidP="00922E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8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кл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="00922E51" w:rsidRPr="00922E5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2E51" w:rsidRPr="00922E51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2E51" w:rsidRPr="00922E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лю);</w:t>
      </w:r>
    </w:p>
    <w:p w:rsidR="00922E51" w:rsidRPr="00922E51" w:rsidRDefault="0078427B" w:rsidP="00922E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9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кл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="00922E51" w:rsidRPr="00922E5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2E51" w:rsidRPr="00922E51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2E51" w:rsidRPr="00922E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лю);</w:t>
      </w:r>
    </w:p>
    <w:p w:rsidR="00922E51" w:rsidRPr="00922E51" w:rsidRDefault="0078427B" w:rsidP="00922E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10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кл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="00922E51" w:rsidRPr="00922E5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22E51" w:rsidRPr="00922E51">
        <w:rPr>
          <w:rFonts w:ascii="Times New Roman" w:eastAsia="Times New Roman" w:hAnsi="Times New Roman"/>
          <w:spacing w:val="59"/>
          <w:sz w:val="28"/>
          <w:szCs w:val="28"/>
          <w:lang w:eastAsia="ru-RU"/>
        </w:rPr>
        <w:t xml:space="preserve"> 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22E51" w:rsidRPr="00922E5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лю);</w:t>
      </w:r>
    </w:p>
    <w:p w:rsidR="00922E51" w:rsidRPr="00922E51" w:rsidRDefault="0078427B" w:rsidP="00922E51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-в 11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кл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ас</w:t>
      </w:r>
      <w:r w:rsidR="00922E51" w:rsidRPr="00922E51">
        <w:rPr>
          <w:rFonts w:ascii="Times New Roman" w:eastAsia="Times New Roman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– 34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ч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.(1 час в нед</w:t>
      </w:r>
      <w:r w:rsidR="00922E51" w:rsidRPr="00922E51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е</w:t>
      </w:r>
      <w:r w:rsidR="00922E51" w:rsidRPr="00922E51">
        <w:rPr>
          <w:rFonts w:ascii="Times New Roman" w:eastAsia="Times New Roman" w:hAnsi="Times New Roman"/>
          <w:sz w:val="28"/>
          <w:szCs w:val="28"/>
          <w:lang w:eastAsia="ru-RU"/>
        </w:rPr>
        <w:t>лю).</w:t>
      </w:r>
    </w:p>
    <w:p w:rsidR="00922E51" w:rsidRPr="00922E51" w:rsidRDefault="00922E51" w:rsidP="00922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22E5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922E51" w:rsidRPr="00922E51" w:rsidRDefault="00922E51" w:rsidP="00922E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</w:t>
      </w:r>
      <w:r w:rsidRPr="00922E51">
        <w:rPr>
          <w:rFonts w:ascii="Times New Roman" w:eastAsia="Times New Roman" w:hAnsi="Times New Roman"/>
          <w:color w:val="000000"/>
          <w:sz w:val="28"/>
          <w:szCs w:val="28"/>
        </w:rPr>
        <w:t>ромежуточный и итоговый.</w:t>
      </w:r>
    </w:p>
    <w:p w:rsidR="006E76D6" w:rsidRDefault="006E76D6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4E21"/>
    <w:multiLevelType w:val="hybridMultilevel"/>
    <w:tmpl w:val="216EBCC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42B9E"/>
    <w:multiLevelType w:val="hybridMultilevel"/>
    <w:tmpl w:val="180C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870CA4"/>
    <w:multiLevelType w:val="hybridMultilevel"/>
    <w:tmpl w:val="ABA20F9E"/>
    <w:lvl w:ilvl="0" w:tplc="6966D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265F8"/>
    <w:multiLevelType w:val="hybridMultilevel"/>
    <w:tmpl w:val="43325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82D1A00"/>
    <w:multiLevelType w:val="hybridMultilevel"/>
    <w:tmpl w:val="46F697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406B49"/>
    <w:multiLevelType w:val="hybridMultilevel"/>
    <w:tmpl w:val="570AA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1572F"/>
    <w:multiLevelType w:val="hybridMultilevel"/>
    <w:tmpl w:val="BF5013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B41FF2"/>
    <w:multiLevelType w:val="hybridMultilevel"/>
    <w:tmpl w:val="4656DB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8FA2C02">
      <w:numFmt w:val="bullet"/>
      <w:lvlText w:val="·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FCD3449"/>
    <w:multiLevelType w:val="hybridMultilevel"/>
    <w:tmpl w:val="D23E3E22"/>
    <w:lvl w:ilvl="0" w:tplc="04629C7C">
      <w:numFmt w:val="bullet"/>
      <w:lvlText w:val="·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9E"/>
    <w:rsid w:val="006E76D6"/>
    <w:rsid w:val="0078427B"/>
    <w:rsid w:val="00922E51"/>
    <w:rsid w:val="00AA2F9E"/>
    <w:rsid w:val="00E5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452</Words>
  <Characters>2582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4</cp:revision>
  <dcterms:created xsi:type="dcterms:W3CDTF">2018-02-19T05:27:00Z</dcterms:created>
  <dcterms:modified xsi:type="dcterms:W3CDTF">2019-10-28T11:34:00Z</dcterms:modified>
</cp:coreProperties>
</file>