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составлен</w:t>
      </w:r>
      <w:r>
        <w:rPr>
          <w:rFonts w:ascii="Times New Roman" w:eastAsia="Times New Roman" w:hAnsi="Times New Roman" w:cs="Times New Roman"/>
          <w:color w:val="000000"/>
          <w:sz w:val="24"/>
        </w:rPr>
        <w:t>а с учѐтом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7 класса «Животные» авторов В.В. пасечника, В.В. Латюшина, В.М. Пакуловой, полностью 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тражающей содержание Примерной программы с дополнениями, не превышающими требования к уровню подготовки обучающихся. Рабочая программа для 7-го класса предусматривает обучение биологии в объѐме 2 часа в неделю (68 часов). </w:t>
      </w: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бучающихся общих учебных умений и навыков, универсальных способов деятельности и ключевых компетенций. </w:t>
      </w: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для 7 ого класса включает в себе сведения о строении и жизнедеятельности животных, их многообразии, индивидуальном и историческом разв</w:t>
      </w:r>
      <w:r>
        <w:rPr>
          <w:rFonts w:ascii="Times New Roman" w:eastAsia="Times New Roman" w:hAnsi="Times New Roman" w:cs="Times New Roman"/>
          <w:sz w:val="24"/>
        </w:rPr>
        <w:t xml:space="preserve">итии, структуре и функционировании биогеоценозов, их изменении под влиянием </w:t>
      </w:r>
      <w:r>
        <w:rPr>
          <w:rFonts w:ascii="Times New Roman" w:eastAsia="Times New Roman" w:hAnsi="Times New Roman" w:cs="Times New Roman"/>
          <w:sz w:val="23"/>
        </w:rPr>
        <w:t>деятельности человека.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3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Систе</w:t>
      </w:r>
      <w:r>
        <w:rPr>
          <w:rFonts w:ascii="Times New Roman" w:eastAsia="Times New Roman" w:hAnsi="Times New Roman" w:cs="Times New Roman"/>
          <w:sz w:val="23"/>
        </w:rPr>
        <w:t>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</w:t>
      </w:r>
      <w:r>
        <w:rPr>
          <w:rFonts w:ascii="Times New Roman" w:eastAsia="Times New Roman" w:hAnsi="Times New Roman" w:cs="Times New Roman"/>
          <w:sz w:val="23"/>
        </w:rPr>
        <w:t xml:space="preserve">зованию информации. </w:t>
      </w: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Рабочая программа ориентирована на использование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учебника: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Латюшин В. В., Шапкин В. А. Биология. Животные: учеб. для 7 кл. общеобразоват. учеб. заведений. -М.: Дрофа, 2010. - 304с: ил.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обучения в 7 классах – </w:t>
      </w:r>
      <w:r>
        <w:rPr>
          <w:rFonts w:ascii="Times New Roman" w:eastAsia="Times New Roman" w:hAnsi="Times New Roman" w:cs="Times New Roman"/>
          <w:color w:val="000000"/>
          <w:sz w:val="23"/>
        </w:rPr>
        <w:t>формировать общие представления о структуре биологической науки, еѐ истории и методах исследования, нравственных нормах и принципах отношения в природе, научить строить отношения с природой на основе уважения к человеку и окружающей среде; формировать навы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ки экологической культуры; знания биологических терминов, понятий.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Изучение биологического материала позволяет решать задачи экологич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еского, эстетического, патриотического, физического, трудового, санитарно-гигиенического воспитания школьников. В рабочей программе нашли отражение цели и задачи изучения биологии на ступени основного общего образования, изложенные в пояснительной записке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к Примерной программе по биологии.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3"/>
        </w:rPr>
        <w:t>Преемственность связи между разделами обес</w:t>
      </w:r>
      <w:r>
        <w:rPr>
          <w:rFonts w:ascii="Times New Roman" w:eastAsia="Times New Roman" w:hAnsi="Times New Roman" w:cs="Times New Roman"/>
          <w:sz w:val="23"/>
        </w:rPr>
        <w:t>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</w:t>
      </w:r>
      <w:r>
        <w:rPr>
          <w:rFonts w:ascii="Times New Roman" w:eastAsia="Times New Roman" w:hAnsi="Times New Roman" w:cs="Times New Roman"/>
          <w:sz w:val="23"/>
        </w:rPr>
        <w:t>онами природы и общечеловеческими нравственными ценностями. Учащиеся получают представления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</w:t>
      </w:r>
      <w:r>
        <w:rPr>
          <w:rFonts w:ascii="Times New Roman" w:eastAsia="Times New Roman" w:hAnsi="Times New Roman" w:cs="Times New Roman"/>
          <w:sz w:val="23"/>
        </w:rPr>
        <w:t xml:space="preserve">зования, сельскохозяйственного производства, медицины и здравоохранения, биотехнологий и отраслей производства, основанных на использовании биологических систем. 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Место предмета в   учебном плане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Федеральный базисный учебный план   для образовательных учреждений Российской Федерации отводит 70 часов для обязательного изучения учебного предмета «Биология» на этапе основного общего образования в 7 классе, из расчета 2 учебных часа в неделю</w:t>
      </w:r>
    </w:p>
    <w:p w:rsidR="004D1EC0" w:rsidRDefault="00202A3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Для прио</w:t>
      </w:r>
      <w:r>
        <w:rPr>
          <w:rFonts w:ascii="Times New Roman" w:eastAsia="Times New Roman" w:hAnsi="Times New Roman" w:cs="Times New Roman"/>
          <w:sz w:val="24"/>
        </w:rPr>
        <w:t>бретения практических навыков и повышения уровня знаний в рабочую программу включены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лабораторных работ.</w:t>
      </w:r>
    </w:p>
    <w:p w:rsidR="004D1EC0" w:rsidRDefault="004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C0" w:rsidRDefault="00202A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 качества знаний учащихся по предмету.</w:t>
      </w:r>
    </w:p>
    <w:p w:rsidR="004D1EC0" w:rsidRDefault="004D1E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формами контроля являются: текущий контроль (устный опрос, письменные самостоятельные рабо</w:t>
      </w:r>
      <w:r>
        <w:rPr>
          <w:rFonts w:ascii="Times New Roman" w:eastAsia="Times New Roman" w:hAnsi="Times New Roman" w:cs="Times New Roman"/>
          <w:sz w:val="24"/>
        </w:rPr>
        <w:t>ты, в т.ч. лабораторные работы) и тематический контроль знаний (письменные контрольные работы), итоговый контроль, которые позволяют: определить фактический уровень знаний, умений и навыков обучающихся по предмету и установить соответствие этого уровня тре</w:t>
      </w:r>
      <w:r>
        <w:rPr>
          <w:rFonts w:ascii="Times New Roman" w:eastAsia="Times New Roman" w:hAnsi="Times New Roman" w:cs="Times New Roman"/>
          <w:sz w:val="24"/>
        </w:rPr>
        <w:t>бованиям.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</w:p>
    <w:p w:rsidR="004D1EC0" w:rsidRDefault="004D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обучающихся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изучения курса учащиеся должны: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Знать/понимать: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Признаки биологических объектов: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живых организмов; животных; популяций; экосистем и агроэкосистем; животных своего региона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Сущность биологических процессов: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Особенност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строения организмов животных разных систематических групп </w:t>
      </w:r>
    </w:p>
    <w:p w:rsidR="004D1EC0" w:rsidRDefault="004D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Уметь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3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Изучать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биологические объекты и процессы: ставить биологические эксперименты, описывать и объяснять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результаты опытов; наблюдать за ростом и развитием животных, поведением животных, сезонными изменениями в природе; рассматривать на готовых и приготовленных микропрепаратов и описывать биологические объекты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Распознавать </w:t>
      </w:r>
      <w:r>
        <w:rPr>
          <w:rFonts w:ascii="Times New Roman" w:eastAsia="Times New Roman" w:hAnsi="Times New Roman" w:cs="Times New Roman"/>
          <w:color w:val="000000"/>
          <w:sz w:val="23"/>
        </w:rPr>
        <w:t>и описывать: на таблицах основные ч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асти и органоиды животной клетки; на живых объектах и таблицах органы и системы органов животных, животных отдельных типов и классов; наиболее распространѐнных животных своей местности, домашних животных, опасные для человека животные.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3"/>
        </w:rPr>
        <w:t>изменчивос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ть организмов, приспособления животных к среде обитания, типы взаимодействия разных видов животных между собой и с другими компонентами экосистем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3"/>
        </w:rPr>
        <w:t>биологические объекты (клетки, ткани, органы и системы органов, животных, представителей отдельных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систематических групп) и делать выводы на основе сравнения;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принадлежность животных определенной систематической группе (классификация)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Проводить самостоятельный поиск биологической информации: </w:t>
      </w:r>
      <w:r>
        <w:rPr>
          <w:rFonts w:ascii="Times New Roman" w:eastAsia="Times New Roman" w:hAnsi="Times New Roman" w:cs="Times New Roman"/>
          <w:color w:val="000000"/>
          <w:sz w:val="23"/>
        </w:rPr>
        <w:t>находить в тексте учебника отличительные признак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и животных основных систематических групп; в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Использовать приобретѐнн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ые знания и умения в практической деятельности и повседневной жизни для: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Соблюдения мер профилактики заболеваний, вызываемых животными; </w:t>
      </w:r>
    </w:p>
    <w:p w:rsidR="004D1EC0" w:rsidRDefault="00202A34">
      <w:pPr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Оказания первой помощи при укусах животных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Соблюдения правил поведения в окружающей среде.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Выращивания и размножения домашних животных, ухода за ними. </w:t>
      </w:r>
    </w:p>
    <w:p w:rsidR="004D1EC0" w:rsidRDefault="004D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Содержание учебного курса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widowControl w:val="0"/>
        <w:spacing w:after="0" w:line="252" w:lineRule="auto"/>
        <w:ind w:firstLine="70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 1. Общие сведения о животных (4 ч.)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D1EC0" w:rsidRDefault="00202A34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Животный мир как основная часть природы, его разнообразие. Особенности организма животного, гетеротрофа, эукариота. Отличие животного от растения. Методы изучения животных. Особенности строения и жизнедеятельности клеток, тканей, органов, систем органов ор</w:t>
      </w:r>
      <w:r>
        <w:rPr>
          <w:rFonts w:ascii="Times New Roman" w:eastAsia="Times New Roman" w:hAnsi="Times New Roman" w:cs="Times New Roman"/>
          <w:sz w:val="24"/>
        </w:rPr>
        <w:t xml:space="preserve">ганизма. </w:t>
      </w: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 2. Многообразие животных (36 ч.)</w:t>
      </w:r>
    </w:p>
    <w:p w:rsidR="004D1EC0" w:rsidRDefault="00202A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Одноклеточные животные, особенности их строения и жизнедеятельности, среды обитания.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Многообразие одноклеточных животных, их роль в жизни водных систем, практическое значение.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Возникновение многоклеточных животных. Особенности строения, жизнедеятельности, многообразие, приспособленность к среде обитания беспозвоночных животных, их классификация.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 Кишечнополостные.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 Плоские черви. Тип Круглые черви.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 Кольчатые черви. Кла</w:t>
      </w:r>
      <w:r>
        <w:rPr>
          <w:rFonts w:ascii="Times New Roman" w:eastAsia="Times New Roman" w:hAnsi="Times New Roman" w:cs="Times New Roman"/>
          <w:sz w:val="24"/>
        </w:rPr>
        <w:t>сс Многощетинковые.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 Малощетинковые и Пиявки.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 Моллюски.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Классы Моллюсков.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 Иглокожие.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 Членистоногие. Класс Ракообразные и Паукообразные.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 Насекомые.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Отряды насекомых: Таракановые, Прямокрылые, Уховертки, Поденки.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Отряды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насекомых: Стре</w:t>
      </w:r>
      <w:r>
        <w:rPr>
          <w:rFonts w:ascii="Times New Roman" w:eastAsia="Times New Roman" w:hAnsi="Times New Roman" w:cs="Times New Roman"/>
          <w:spacing w:val="10"/>
          <w:sz w:val="24"/>
        </w:rPr>
        <w:t>козы,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Вши,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Жуки, Клопы.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Отряды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насекомых: Бабочки,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Равнокрылые, Двукрылые,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Блохи.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Отряды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насекомых: Перепончатокрылые.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Средообразующее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 ресурсное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значение беспозвоночных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в</w:t>
      </w:r>
    </w:p>
    <w:p w:rsidR="004D1EC0" w:rsidRDefault="00202A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экосистемах. Регулирование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их численности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как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основа сохранения многообразия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видов.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Пчеловодство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 Шелководство. Практическое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значение.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Паразиты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среди беспозвоночных. Возбудители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 переносчики возбудителей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болезней человека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животных, вредители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культурных растений.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Меры предупреждения заболеваний, вызываемых беспозвоночными.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Тип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Хордовы</w:t>
      </w:r>
      <w:r>
        <w:rPr>
          <w:rFonts w:ascii="Times New Roman" w:eastAsia="Times New Roman" w:hAnsi="Times New Roman" w:cs="Times New Roman"/>
          <w:spacing w:val="10"/>
          <w:sz w:val="24"/>
        </w:rPr>
        <w:t>е: многообразие,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-особенности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строения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ижизнедеятельности, классификация.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Родство ланцетника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 беспозвоночными животными.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строения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 жизнедеятельности позвоночных,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их поведение,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размножение 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развитие.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Класс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Рыбы. Хрящевые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рыбы.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Класс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Костные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рыбы. 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Класс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Земноводные.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Класс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Пресмыкающиеся.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Класс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Птицы.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Общая характеристика. Отряды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птиц: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пингвины, страусообразные, нандуобразные, казуарообразные, гусеобразные.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Отряды птиц: дневные хищные, совы, куриные, Воробьеобразные, голенастые.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 Млекопит</w:t>
      </w:r>
      <w:r>
        <w:rPr>
          <w:rFonts w:ascii="Times New Roman" w:eastAsia="Times New Roman" w:hAnsi="Times New Roman" w:cs="Times New Roman"/>
          <w:sz w:val="24"/>
        </w:rPr>
        <w:t>ающие. Подкласс Яйцекладущие или Первозвери; подкласс Настоящие звери.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Отряды млекопитающих: Грызуны, Зайцеобразные.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Отряды млекопитающих:</w:t>
      </w:r>
    </w:p>
    <w:p w:rsidR="004D1EC0" w:rsidRDefault="00202A34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Китообразные, Ластоногие, Хоботные, Хищные.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Отряды млекопитающих: Парнокопытные, Непарнокопытные.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 млекопитающих: Приматы.</w:t>
      </w:r>
    </w:p>
    <w:p w:rsidR="004D1EC0" w:rsidRDefault="004D1EC0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pacing w:val="10"/>
          <w:sz w:val="24"/>
        </w:rPr>
      </w:pP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Т. 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процессы жизнедеятельности в организме животного (20 ч.)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1EC0" w:rsidRDefault="00202A34">
      <w:pPr>
        <w:widowControl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Питание и пищеварение у животных. Поступление питательных веществ в</w:t>
      </w:r>
    </w:p>
    <w:p w:rsidR="004D1EC0" w:rsidRDefault="00202A34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клетки тела и преобразование их в вещества клетки. Роль ферментов в пищеварении. Дых</w:t>
      </w:r>
      <w:r>
        <w:rPr>
          <w:rFonts w:ascii="Times New Roman" w:eastAsia="Times New Roman" w:hAnsi="Times New Roman" w:cs="Times New Roman"/>
          <w:sz w:val="24"/>
        </w:rPr>
        <w:t>ание. Разнообразие органов дыхания животных, газообмен в них. Поступление кислорода в клетки тела, окисление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органических веществ и освобождение энергии.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Транспорт веществ в организме животного. Роль жидкой внутренней среды в обеспечении клеток кислородом </w:t>
      </w:r>
      <w:r>
        <w:rPr>
          <w:rFonts w:ascii="Times New Roman" w:eastAsia="Times New Roman" w:hAnsi="Times New Roman" w:cs="Times New Roman"/>
          <w:sz w:val="24"/>
        </w:rPr>
        <w:t>и питательными веществами, в удалении из организма продуктов жизнедеятельности. Органы кровообращения позвоночных: сердце и кровеносные сосуды Работа сердца млекопитающих.</w:t>
      </w:r>
    </w:p>
    <w:p w:rsidR="004D1EC0" w:rsidRDefault="00202A34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Выделение, его значение. Органы выделения. Значение покровов тела в выделении.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Обме</w:t>
      </w:r>
      <w:r>
        <w:rPr>
          <w:rFonts w:ascii="Times New Roman" w:eastAsia="Times New Roman" w:hAnsi="Times New Roman" w:cs="Times New Roman"/>
          <w:sz w:val="24"/>
        </w:rPr>
        <w:t>н веществ и превращение энергии главный признак жизни. Зависимость интенсивного обмена веществ от количества поступающего в клетку кислорода. Холоднокровные и теплокровные животные.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Взаимосвязь процессов питания, дыхания, транспорта и преобразования вещест</w:t>
      </w:r>
      <w:r>
        <w:rPr>
          <w:rFonts w:ascii="Times New Roman" w:eastAsia="Times New Roman" w:hAnsi="Times New Roman" w:cs="Times New Roman"/>
          <w:sz w:val="24"/>
        </w:rPr>
        <w:t>в основа целостности организма животного.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Регуляция жизнедеятельности организма животного -основа согласованной работы клеток, тканей, органов, систем органов; установление связи организма со средой. Роль нервной и кровеносной системы в регуляции процессов</w:t>
      </w:r>
      <w:r>
        <w:rPr>
          <w:rFonts w:ascii="Times New Roman" w:eastAsia="Times New Roman" w:hAnsi="Times New Roman" w:cs="Times New Roman"/>
          <w:sz w:val="24"/>
        </w:rPr>
        <w:t xml:space="preserve"> жизнедеятельности, установление связи организма со средой (на примере позвоночных).</w:t>
      </w:r>
    </w:p>
    <w:p w:rsidR="004D1EC0" w:rsidRDefault="00202A34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Нейрон - структурная единица нервной системы. Рефлекс -основа нервной деятельности животных. Поведение животных.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Обобщение по теме: «</w:t>
      </w:r>
      <w:r>
        <w:rPr>
          <w:rFonts w:ascii="Times New Roman" w:eastAsia="Times New Roman" w:hAnsi="Times New Roman" w:cs="Times New Roman"/>
          <w:sz w:val="24"/>
        </w:rPr>
        <w:t>Обменные процессы в организме животного»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Опорно-двигательная система, ее усложнение в процессе эволюции животных.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Строение опорно-двигательной системы млекопитающих, ее сходство со строением опорно-двигательной системой человека как доказательство родства.</w:t>
      </w:r>
      <w:r>
        <w:rPr>
          <w:rFonts w:ascii="Times New Roman" w:eastAsia="Times New Roman" w:hAnsi="Times New Roman" w:cs="Times New Roman"/>
          <w:sz w:val="24"/>
        </w:rPr>
        <w:t xml:space="preserve"> Передвижение животных.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Размножение, рост и развитее животных. Размножение, его значение.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Бесполое и половое размножение. Оплодотворение. Значение объединения материнского и отцовского наборов хромосом при оплодотворении.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Индивидуальное развитие животных. </w:t>
      </w:r>
      <w:r>
        <w:rPr>
          <w:rFonts w:ascii="Times New Roman" w:eastAsia="Times New Roman" w:hAnsi="Times New Roman" w:cs="Times New Roman"/>
          <w:sz w:val="24"/>
        </w:rPr>
        <w:t>Рост животных. Деление клеток - основа роста.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 знаний о размножении, росте, развитии при разведении домашних животных</w:t>
      </w:r>
    </w:p>
    <w:p w:rsidR="004D1EC0" w:rsidRDefault="00202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 4. Развитие животного мира (10 ч.)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направления и этапы эволюции позвоночных, их происхождение. Многообразие видов</w:t>
      </w:r>
      <w:r>
        <w:rPr>
          <w:rFonts w:ascii="Times New Roman" w:eastAsia="Times New Roman" w:hAnsi="Times New Roman" w:cs="Times New Roman"/>
          <w:sz w:val="24"/>
        </w:rPr>
        <w:t xml:space="preserve"> как результат эволюции. Закономерности размещения животных. Сохранение многообразия видов путём регуляции их численности. Цепи питания.  Взаимосвязь компонентов биоценоза. Практическое значение животных. Хозяйственная деятельность человека. Охрана и рацио</w:t>
      </w:r>
      <w:r>
        <w:rPr>
          <w:rFonts w:ascii="Times New Roman" w:eastAsia="Times New Roman" w:hAnsi="Times New Roman" w:cs="Times New Roman"/>
          <w:sz w:val="24"/>
        </w:rPr>
        <w:t>нальное использование животного мира.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  - тематический план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68"/>
        <w:gridCol w:w="1119"/>
        <w:gridCol w:w="1812"/>
        <w:gridCol w:w="1714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том числе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 работы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Общие сведения о животных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D1EC0" w:rsidRDefault="004D1EC0">
            <w:pPr>
              <w:tabs>
                <w:tab w:val="left" w:pos="3060"/>
              </w:tabs>
              <w:spacing w:after="0" w:line="240" w:lineRule="auto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Многообразие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процессы жизнедеятельности в организме 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  <w:p w:rsidR="004D1EC0" w:rsidRDefault="004D1EC0">
            <w:pPr>
              <w:tabs>
                <w:tab w:val="left" w:pos="3060"/>
              </w:tabs>
              <w:spacing w:after="0" w:line="240" w:lineRule="auto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животного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16"/>
        <w:gridCol w:w="700"/>
        <w:gridCol w:w="2531"/>
        <w:gridCol w:w="557"/>
        <w:gridCol w:w="542"/>
        <w:gridCol w:w="1512"/>
        <w:gridCol w:w="2015"/>
      </w:tblGrid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D1EC0" w:rsidRDefault="004D1EC0">
            <w:pPr>
              <w:spacing w:after="0" w:line="240" w:lineRule="auto"/>
              <w:jc w:val="center"/>
            </w:pP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  </w:t>
            </w: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</w:t>
            </w:r>
          </w:p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контроля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/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/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 1. Общие сведения о животных (4 ч.)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Животный мир как основная часть природ, его разнообразия. Особенности организма животного, гетеротрофа, эукариота.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:rsidR="004D1EC0" w:rsidRDefault="004D1EC0">
            <w:pPr>
              <w:spacing w:after="0" w:line="240" w:lineRule="auto"/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Отличие животного от растения. Методы изучения животных.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оформления работы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«Строение клеток и тканей живых организмов»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Изуч. 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материала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теме: «Общие сведения о животных 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 2. Многообразие животных (36 ч.)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Одноклеточные животные, особенности их строения и жизнедеятельности, среды обитания.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одноклеточных животных.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«Строение и передвижение Инфузории туфельки»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Возникновение многоклеточных животных. Особенности строения, жизнедеятельности,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беспозвоночных животных, их классификация.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Тип Кишечнополостные.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Плоские черви.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оформления работы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Круглые черви.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Кольчатые черви. Класс Многощетинковые.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«Внешнее строение дождевого червя»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Малощетинковые и Пиявки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Оформления работы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Моллюски.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 Моллюсков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Иглокожие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Устний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Членистоногие. Класс Ракообразные и Паукообразные.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Оформления работы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Насекомые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Отряды насекомых: Таракановые, Прямокрылые, Уховертки, Поденки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Отряды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насекомых: Стрекозы,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Вши,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Жуки, Клопы.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 материала.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Отряды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насекомых: Бабочки,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Равнокрылые, Двукрылые,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Блохи.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оформления работы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Отряды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насекомых: Перепончатокрылые.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«Внешнее строение насекомого»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pacing w:val="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Средообразующее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и ресурсное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значение беспозвоночных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в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экосистемах. Регулирование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их численности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основа сохранения многообразия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видов.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 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 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Пчеловодство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и Шелководство. Практическое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значение.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Паразиты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среди беспозвоночных. Возбудители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и переносчики возбудителей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болезней человека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животных, вредители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культурных растений.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Меры предупреждения заболеваний, вызываемых беспозвоночными.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b/>
                <w:spacing w:val="1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«Беспозвоночные животные»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Задания по карточкам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pacing w:val="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Хордовые: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lastRenderedPageBreak/>
              <w:t>многообразие,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и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жизнедеятельности, классификация.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Опрос - беседа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Рыбы. Хрящевые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рыбы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«Строение рыбы, особенности её передвижения»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Костные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рыбы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опрос.</w:t>
            </w:r>
          </w:p>
          <w:p w:rsidR="004D1EC0" w:rsidRDefault="004D1EC0">
            <w:pPr>
              <w:spacing w:after="0" w:line="240" w:lineRule="auto"/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Земноводные.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Проверка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оформления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Пресмыкающиеся.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Комбинир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Индивид.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Птицы.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Общая характеристика.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«Внешнее строение птиц, строение перьев»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Отряды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птиц: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пингвины, Страусообразные, нандуобразные, казуарообразные, гусеобразные.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Отряды птиц: дневные хищные, совы, куриные, воробьеобразные, голенастые.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4D1EC0" w:rsidRDefault="004D1EC0">
            <w:pPr>
              <w:spacing w:after="0" w:line="240" w:lineRule="auto"/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Млекопитающие. Подкласс Яйцекладущие или Первозвери; подкласс Настоящие звери.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Индивидуальный опрс.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Отряды млекопитающих: Грызуны, Зайцеобразные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Отряды млекопитающих: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Китообразные, Ластоногие, Хоботные, Хищные.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Тестовая прверка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Отряды млекопитающих: Парнокопытные, Непарнокопытные.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 млекопитающих: Приматы.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4D1EC0" w:rsidRDefault="004D1EC0">
            <w:pPr>
              <w:spacing w:after="0" w:line="240" w:lineRule="auto"/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«Особенности 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позвоночных животных»</w:t>
            </w: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теме: «Многообразие животных»</w:t>
            </w: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 - беседа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 3. Основные процессы жизнедеятельности в организме животного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(20 ч.)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Поступление питательных веществ в клетки тела и преобразование их в вещества клетки.Роль ферментов в пищеварении.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Опрос- беседа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4D1EC0">
            <w:pPr>
              <w:spacing w:after="0" w:line="240" w:lineRule="auto"/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45" w:lineRule="auto"/>
            </w:pPr>
            <w:r>
              <w:rPr>
                <w:rFonts w:ascii="Times New Roman" w:eastAsia="Times New Roman" w:hAnsi="Times New Roman" w:cs="Times New Roman"/>
              </w:rPr>
              <w:t>Разнообразие органов дыхания.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Биологический диктант.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«Изучение способов дыхания животных»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4D1EC0">
            <w:pPr>
              <w:spacing w:after="0" w:line="240" w:lineRule="auto"/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Поступление кислорода в клетки тела, окисление органических веществ и освобождение энергии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Опрос-беседа.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 веществ в организме животного.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Тестовый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</w:rPr>
              <w:t>Роль жидкой внутренней среды в обеспечении клеток кислородом и питательными веществами,в удалении из организма продуктов жизнедеятельности.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 беседа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кровообращения позвоночных.Седце и кровеносные сосуды.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Обобщение и систематиз.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Выделение,его значение.Органы выделения.Значение покровов телав выделении.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знаний.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Тестовая проверка.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Обмен веществ и превращение энергии главный признак жизни.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Опрос-беседа.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Холоднокровные теплокровные животные.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 беседа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процессов дыхания и питания.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Проверка оформления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работы.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t>Регуляция процессов жизнедеятельности организма.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Опорно-двигательная система.Ее усложнение в процессе эволюции.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Опрос-беседа.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</w:t>
            </w:r>
          </w:p>
          <w:p w:rsidR="004D1EC0" w:rsidRDefault="004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Размножение, рост и развитее животных. Размножение, его значение.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Бесполое и половое размножение. Оплодотворение.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развитие животных. Деление клеток - основа роста.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знаний 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размножении, росте, развитии при разведении домашних животных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Проверка оформления работы.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К.р. 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«Основные процессы жизнедеятельности в организме животного»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изученного материала.</w:t>
            </w: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Биологический диктант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 4. Развитие животного мира (10 ч.)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направления и этапы эволюции позвоночных, их происхождение.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видов как результат эволюции. Закономерности размещения животных.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Устный фронтальный опрос 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Сохранение многообразия видов путём регуляции их численности.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Индивид. устный  опрос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Естественные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искусственные биоценозы. Влияние факторов среды обитания.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Опрос-беседа.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Цепи питания.  Взаимосвязь компонентов биоценоза.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«Составление цепей питания»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</w:p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нового 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значение животных. Хозяйственная деятельность человека.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«Многообразие животного мира»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знаний.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Тестовая прверка.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  <w:p w:rsidR="004D1EC0" w:rsidRDefault="004D1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  <w:p w:rsidR="004D1EC0" w:rsidRDefault="004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EC0" w:rsidRDefault="00202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и рациональное использование животного мира.</w:t>
            </w:r>
          </w:p>
          <w:p w:rsidR="004D1EC0" w:rsidRDefault="004D1EC0">
            <w:pPr>
              <w:spacing w:after="0" w:line="240" w:lineRule="auto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00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оценки планируемых результатов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Оценка устного ответа учащихся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Отметка "5"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ставится в случае: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1.Знания, понимания, глубины усвоения обучающимся всего объѐма программного материала.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Отсутствие ошибок и недоч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ѐтов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Отметка "4":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Знание всего изученного программного материала.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Умений выде</w:t>
      </w:r>
      <w:r>
        <w:rPr>
          <w:rFonts w:ascii="Times New Roman" w:eastAsia="Times New Roman" w:hAnsi="Times New Roman" w:cs="Times New Roman"/>
          <w:sz w:val="24"/>
        </w:rPr>
        <w:t xml:space="preserve">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Незначительные (негрубые) ошибки и недочѐты при воспроизведении изученн</w:t>
      </w:r>
      <w:r>
        <w:rPr>
          <w:rFonts w:ascii="Times New Roman" w:eastAsia="Times New Roman" w:hAnsi="Times New Roman" w:cs="Times New Roman"/>
          <w:sz w:val="24"/>
        </w:rPr>
        <w:t>ого материала, соблюдение основных правил культуры устной речи.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Отметка "3" </w:t>
      </w:r>
      <w:r>
        <w:rPr>
          <w:rFonts w:ascii="Times New Roman" w:eastAsia="Times New Roman" w:hAnsi="Times New Roman" w:cs="Times New Roman"/>
          <w:sz w:val="24"/>
        </w:rPr>
        <w:t xml:space="preserve">(уровень представлений, сочетающихся с элементами научных понятий): </w:t>
      </w:r>
      <w:r>
        <w:rPr>
          <w:rFonts w:ascii="Times New Roman" w:eastAsia="Times New Roman" w:hAnsi="Times New Roman" w:cs="Times New Roman"/>
          <w:sz w:val="24"/>
        </w:rPr>
        <w:br/>
        <w:t>1. Знание и усвоение материала на уровне минимальных требований программы, затруднение при самостоятельном восп</w:t>
      </w:r>
      <w:r>
        <w:rPr>
          <w:rFonts w:ascii="Times New Roman" w:eastAsia="Times New Roman" w:hAnsi="Times New Roman" w:cs="Times New Roman"/>
          <w:sz w:val="24"/>
        </w:rPr>
        <w:t xml:space="preserve">роизведении, необходимость незначительной помощи преподавателя. </w:t>
      </w:r>
      <w:r>
        <w:rPr>
          <w:rFonts w:ascii="Times New Roman" w:eastAsia="Times New Roman" w:hAnsi="Times New Roman" w:cs="Times New Roman"/>
          <w:sz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3. Наличие грубой ошибки, нескольких негрубых при воспроизведении изученного материала, незна</w:t>
      </w:r>
      <w:r>
        <w:rPr>
          <w:rFonts w:ascii="Times New Roman" w:eastAsia="Times New Roman" w:hAnsi="Times New Roman" w:cs="Times New Roman"/>
          <w:sz w:val="24"/>
        </w:rPr>
        <w:t>чительное несоблюдение основных правил культуры устной речи.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Отметка "2":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Отсутствие умений работать на уровне воспроизведе</w:t>
      </w:r>
      <w:r>
        <w:rPr>
          <w:rFonts w:ascii="Times New Roman" w:eastAsia="Times New Roman" w:hAnsi="Times New Roman" w:cs="Times New Roman"/>
          <w:sz w:val="24"/>
        </w:rPr>
        <w:t xml:space="preserve">ния, затруднения при ответах на стандартные вопросы. </w:t>
      </w:r>
      <w:r>
        <w:rPr>
          <w:rFonts w:ascii="Times New Roman" w:eastAsia="Times New Roman" w:hAnsi="Times New Roman" w:cs="Times New Roman"/>
          <w:sz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4D1EC0" w:rsidRDefault="004D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выполнения практических (лабораторных) работ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"5"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1.Правильно определил цель опыта.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3.Самостоятельно и раци</w:t>
      </w:r>
      <w:r>
        <w:rPr>
          <w:rFonts w:ascii="Times New Roman" w:eastAsia="Times New Roman" w:hAnsi="Times New Roman" w:cs="Times New Roman"/>
          <w:sz w:val="24"/>
        </w:rPr>
        <w:t>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4.Научно грамотно, логично описал наблюдения и сформулировал выводы из опыта. В пр</w:t>
      </w:r>
      <w:r>
        <w:rPr>
          <w:rFonts w:ascii="Times New Roman" w:eastAsia="Times New Roman" w:hAnsi="Times New Roman" w:cs="Times New Roman"/>
          <w:sz w:val="24"/>
        </w:rPr>
        <w:t>едставленном отчете правильно и аккуратно выполнил все записи, таблицы, рисунки, графики, вычисления и сделал выводы.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</w:t>
      </w:r>
      <w:r>
        <w:rPr>
          <w:rFonts w:ascii="Times New Roman" w:eastAsia="Times New Roman" w:hAnsi="Times New Roman" w:cs="Times New Roman"/>
          <w:sz w:val="24"/>
        </w:rPr>
        <w:t xml:space="preserve">ы).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"4"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Опыт проводил в условиях, не обеспечивающих достаточной точности измерений.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Или было допущено дв</w:t>
      </w:r>
      <w:r>
        <w:rPr>
          <w:rFonts w:ascii="Times New Roman" w:eastAsia="Times New Roman" w:hAnsi="Times New Roman" w:cs="Times New Roman"/>
          <w:sz w:val="24"/>
        </w:rPr>
        <w:t>а-три недочета.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Или не более одной негрубой ошибки и одного недочета.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Или эксперимент проведен не полностью.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Или в описании наблюдений из опыта допустил неточности, выводы сделал неполные.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"3"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Или подбор оборудования, об</w:t>
      </w:r>
      <w:r>
        <w:rPr>
          <w:rFonts w:ascii="Times New Roman" w:eastAsia="Times New Roman" w:hAnsi="Times New Roman" w:cs="Times New Roman"/>
          <w:sz w:val="24"/>
        </w:rPr>
        <w:t>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Опыт проводился в нерациональных условиях, что привело к получению р</w:t>
      </w:r>
      <w:r>
        <w:rPr>
          <w:rFonts w:ascii="Times New Roman" w:eastAsia="Times New Roman" w:hAnsi="Times New Roman" w:cs="Times New Roman"/>
          <w:sz w:val="24"/>
        </w:rPr>
        <w:t>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</w:t>
      </w:r>
      <w:r>
        <w:rPr>
          <w:rFonts w:ascii="Times New Roman" w:eastAsia="Times New Roman" w:hAnsi="Times New Roman" w:cs="Times New Roman"/>
          <w:sz w:val="24"/>
        </w:rPr>
        <w:t>т выполнения.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"2"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</w:t>
      </w:r>
      <w:r>
        <w:rPr>
          <w:rFonts w:ascii="Times New Roman" w:eastAsia="Times New Roman" w:hAnsi="Times New Roman" w:cs="Times New Roman"/>
          <w:sz w:val="24"/>
        </w:rPr>
        <w:t xml:space="preserve">ник: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>
        <w:rPr>
          <w:rFonts w:ascii="Times New Roman" w:eastAsia="Times New Roman" w:hAnsi="Times New Roman" w:cs="Times New Roman"/>
          <w:sz w:val="24"/>
        </w:rPr>
        <w:br/>
        <w:t>2. Или опыты, измерения, вычисления, наблюдения производились неправи</w:t>
      </w:r>
      <w:r>
        <w:rPr>
          <w:rFonts w:ascii="Times New Roman" w:eastAsia="Times New Roman" w:hAnsi="Times New Roman" w:cs="Times New Roman"/>
          <w:sz w:val="24"/>
        </w:rPr>
        <w:t>льно.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3. Или в ходе работы и в отчете обнаружились в совокупности все недостатки, отмеченные в требованиях к оценке "3".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</w:t>
      </w:r>
      <w:r>
        <w:rPr>
          <w:rFonts w:ascii="Times New Roman" w:eastAsia="Times New Roman" w:hAnsi="Times New Roman" w:cs="Times New Roman"/>
          <w:sz w:val="24"/>
        </w:rPr>
        <w:t>ти при работе с веществами и оборудованием, которые не может исправить даже по требованию учителя.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самостоятельных письменных и контрольных работ.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"5"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Выполнил работу без ошибок и недочетов.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2.Допустил не более одн</w:t>
      </w:r>
      <w:r>
        <w:rPr>
          <w:rFonts w:ascii="Times New Roman" w:eastAsia="Times New Roman" w:hAnsi="Times New Roman" w:cs="Times New Roman"/>
          <w:sz w:val="24"/>
        </w:rPr>
        <w:t xml:space="preserve">ого недочета.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"4"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выполнил работу полностью, но допустил в ней: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более одной негрубой ошибки и одного недочета.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Или не более двух недочетов.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"3"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правильно выполнил не менее 2/3 работы или допустил: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более двух грубых ошибок.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Или не более одной грубой и одной негрубой ошибки и одного недочета.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Или не более двух-трех негрубых ошибок.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Или одной негрубой ошибки и т</w:t>
      </w:r>
      <w:r>
        <w:rPr>
          <w:rFonts w:ascii="Times New Roman" w:eastAsia="Times New Roman" w:hAnsi="Times New Roman" w:cs="Times New Roman"/>
          <w:sz w:val="24"/>
        </w:rPr>
        <w:t>рех недочетов.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Или при отсутствии ошибок, но при наличии четырех-пяти недочетов.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"2"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Или если правильно выполнил </w:t>
      </w:r>
      <w:r>
        <w:rPr>
          <w:rFonts w:ascii="Times New Roman" w:eastAsia="Times New Roman" w:hAnsi="Times New Roman" w:cs="Times New Roman"/>
          <w:sz w:val="24"/>
        </w:rPr>
        <w:t xml:space="preserve">менее половины работы.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Оценивание тестовых заданий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«5»- правильно выполнено 100-83% заданий; «3» - 66 – 50%; </w:t>
      </w:r>
    </w:p>
    <w:p w:rsidR="004D1EC0" w:rsidRDefault="0020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«4» - 82-67%; «2» - менее 50%.</w:t>
      </w:r>
    </w:p>
    <w:p w:rsidR="004D1EC0" w:rsidRDefault="004D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Образовательные и информационные ресурсы</w:t>
      </w:r>
    </w:p>
    <w:p w:rsidR="004D1EC0" w:rsidRDefault="004D1E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2199"/>
        <w:gridCol w:w="2262"/>
        <w:gridCol w:w="1720"/>
        <w:gridCol w:w="2332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Авторы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Год издания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Издательство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2" w:lineRule="auto"/>
              <w:ind w:left="328"/>
              <w:jc w:val="center"/>
            </w:pPr>
            <w:r>
              <w:rPr>
                <w:rFonts w:ascii="Times New Roman" w:eastAsia="Times New Roman" w:hAnsi="Times New Roman" w:cs="Times New Roman"/>
              </w:rPr>
              <w:t>В.В.Латюшин, В.А.Шапкин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6" w:lineRule="auto"/>
              <w:ind w:left="468"/>
              <w:jc w:val="center"/>
            </w:pPr>
            <w:r>
              <w:rPr>
                <w:rFonts w:ascii="Times New Roman" w:eastAsia="Times New Roman" w:hAnsi="Times New Roman" w:cs="Times New Roman"/>
              </w:rPr>
              <w:t>«Биология. Животные».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6" w:lineRule="auto"/>
              <w:ind w:firstLine="58"/>
            </w:pPr>
            <w:r>
              <w:rPr>
                <w:rFonts w:ascii="Times New Roman" w:eastAsia="Times New Roman" w:hAnsi="Times New Roman" w:cs="Times New Roman"/>
              </w:rPr>
              <w:t>Москва, « Дрофа».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В.С.Анохина и др.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«Эксперементы и</w:t>
            </w:r>
          </w:p>
          <w:p w:rsidR="004D1EC0" w:rsidRDefault="00202A34">
            <w:pPr>
              <w:widowControl w:val="0"/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наблюдения на уроках биологии»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Мн.: БелЭн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Т.С.Сухова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«Контрольные и проверочные работы по</w:t>
            </w:r>
          </w:p>
          <w:p w:rsidR="004D1EC0" w:rsidRDefault="00202A34">
            <w:pPr>
              <w:widowControl w:val="0"/>
              <w:spacing w:after="0" w:line="24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8" w:lineRule="auto"/>
              <w:ind w:left="292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Москва, « Дрофа»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4D1EC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Развернутое тематическое планирование»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8" w:lineRule="auto"/>
              <w:ind w:left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Волгоград, «Учитель»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В.Н.Семенцова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2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«Сетевое планирование. Биология».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D1EC0" w:rsidRDefault="00202A34">
            <w:pPr>
              <w:widowControl w:val="0"/>
              <w:spacing w:after="0" w:line="252" w:lineRule="auto"/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Санкт-Петербург. «Паритет»</w:t>
            </w: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Контрольные работы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«Простейшие. Многоклеточные. Беспозвоночные» 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Задание 1 Выберите один правильный ответ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1.Для питания животные организмы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используют готовые органические вещества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образуют органические вещества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поглощают неорганические вещества и преобразуют их в органические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Сократительные вакуоли необходимы простейшим животным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для пищеварения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для газообмена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 для удаления продуктов окисления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Кишечнополостные – это животные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однослойные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двуслойные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трехслойные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В энтодерме кишечнополостных располагаются </w:t>
      </w:r>
      <w:r>
        <w:rPr>
          <w:rFonts w:ascii="Times New Roman" w:eastAsia="Times New Roman" w:hAnsi="Times New Roman" w:cs="Times New Roman"/>
          <w:sz w:val="24"/>
        </w:rPr>
        <w:t xml:space="preserve"> клетки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железистые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стрекательные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нервные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Двусторонней симметрией обладают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кишечнополостные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плоские черви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медузы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 Кровеносная система впервые появляется 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плоских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кишечнополостных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кольчатых червей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Рефлекс – это</w:t>
      </w:r>
      <w:r>
        <w:rPr>
          <w:rFonts w:ascii="Times New Roman" w:eastAsia="Times New Roman" w:hAnsi="Times New Roman" w:cs="Times New Roman"/>
          <w:sz w:val="24"/>
        </w:rPr>
        <w:t xml:space="preserve"> ответная реакция организма, осуществляемая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выделительной системой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нервной системой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кровеносной системой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Вторичная полость появилась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 плоских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 кольчатых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у круглых червей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>
        <w:rPr>
          <w:rFonts w:ascii="Times New Roman" w:eastAsia="Times New Roman" w:hAnsi="Times New Roman" w:cs="Times New Roman"/>
          <w:sz w:val="24"/>
        </w:rPr>
        <w:t>Травинки с сырых лугов нельзя брать в рот, так как на них могут быть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финны бычьего цепня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яйца остриц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личинки печеночного сосальщика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К органам выделения моллюсков относят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печень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почку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кишечник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Тело моллюсков делится 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голову и</w:t>
      </w:r>
      <w:r>
        <w:rPr>
          <w:rFonts w:ascii="Times New Roman" w:eastAsia="Times New Roman" w:hAnsi="Times New Roman" w:cs="Times New Roman"/>
          <w:sz w:val="24"/>
        </w:rPr>
        <w:t xml:space="preserve"> грудь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голову, грудь, брюшко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голову, туловище и ногу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12. К представителям ракообразных относят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дафнию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креветку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большого прудовика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Дыхательная система членистоногих животных представлена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жабрами и трахеями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легочными мешками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жабрами, трахеями, легочными мешками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Цедильный отдел желудка имеют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все членистоногие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ракообразные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паукообразные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Нервная система членистоногих представлена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узлами и брюшной нервной цепочкой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нервными стволами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сетью нервных клет</w:t>
      </w:r>
      <w:r>
        <w:rPr>
          <w:rFonts w:ascii="Times New Roman" w:eastAsia="Times New Roman" w:hAnsi="Times New Roman" w:cs="Times New Roman"/>
          <w:sz w:val="24"/>
        </w:rPr>
        <w:t>ок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Задание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Верны ли утверждения: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Актинии – это кишечнополостные животные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Спора – это защитная оболочка простейших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Кровеносная система моллюсков незамкнутая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Усики отсутствуют у насекомых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Зеленые железы – органы выделения ракообразных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Плоские черви все в</w:t>
      </w:r>
      <w:r>
        <w:rPr>
          <w:rFonts w:ascii="Times New Roman" w:eastAsia="Times New Roman" w:hAnsi="Times New Roman" w:cs="Times New Roman"/>
          <w:color w:val="000000"/>
          <w:sz w:val="24"/>
        </w:rPr>
        <w:t>едут паразитический образ жизни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Кровь насекомых – гемолимфа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Пауки питаются твердой пищей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Нематоды – паразиты животных</w:t>
      </w:r>
    </w:p>
    <w:p w:rsidR="004D1EC0" w:rsidRDefault="00202A34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Моллюски произошли от кольчатых червей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Задание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Дайте ответ на вопрос: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Чем различаются многоклеточные и одноклеточные животные?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«Простейшие. Многоклеточные. Беспозвоночные» 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2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Задание1. Выберите один правильный ответ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1.Непостоянную форму тела имеют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амеба обыкновенная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эвглена зеленая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инфузория туфелька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Дышат всей поверхностью тела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членистоногие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моллюски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кишечнополостные 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В эктодерме кишечнополостных располагаются клетки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железистые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пищеварительно - мускульные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нервные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Регенерация – это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ответная реакция на раздражение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восстановление утраченных клеток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защита от неблагоприятных условий среды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Лучевая симметрия тела характерна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кишечнополостным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плоским червям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членистоногим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Выделительная система впервые появляется 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круглых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кольчатых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плоских червей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>На поверхности кожи имеется кутикула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плоские черви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кольчатые черви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круглые черви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Первичная полость тела впервые появляется 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плоских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круглых червей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кольчатых червей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Употребляя в пищу плохо проваренное мясо, можно заразиться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бычьим цепнем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человеческой аскаридой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острицей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Мантия у моллюсков представлена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кожной складкой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органом движения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защитной раковиной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Нервная система у моллюсков представлена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разбросанными нервными клетками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нервными узлами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нервными стволами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Тело насекомых состоит из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головогруди и брюшка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головы, груди, брюшка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головы и туловища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 Ракообразные имеют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две пары усиков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одна пара усиков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В) усики отсутствуют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Кровеносная система членистоногих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незамкну</w:t>
      </w:r>
      <w:r>
        <w:rPr>
          <w:rFonts w:ascii="Times New Roman" w:eastAsia="Times New Roman" w:hAnsi="Times New Roman" w:cs="Times New Roman"/>
          <w:sz w:val="24"/>
        </w:rPr>
        <w:t>тая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замкнутая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отсутствует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К представителям моллюсков относят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каракатицу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белую планарию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дафнию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Задание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Верны ли утверждения: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Инфузория туфелька – многоклеточное животное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Кровеносная система у кишечнополостных  незамкнутая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Моллюски дышат только жабрами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Плоские черви - двуслойные животные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Круглые черви  все паразиты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 насекомых 3 пары конечностей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Членистоногие имеют смешанную полость тела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Мальпигиевы сосуды – это вид кровеносных сосудов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Членистоногие размножаются бесполым и п</w:t>
      </w:r>
      <w:r>
        <w:rPr>
          <w:rFonts w:ascii="Times New Roman" w:eastAsia="Times New Roman" w:hAnsi="Times New Roman" w:cs="Times New Roman"/>
          <w:color w:val="000000"/>
          <w:sz w:val="24"/>
        </w:rPr>
        <w:t>оловым путем</w:t>
      </w:r>
    </w:p>
    <w:p w:rsidR="004D1EC0" w:rsidRDefault="00202A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Клещи – это вредные насекомые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Задание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Дайте ответ на вопрос: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Какое значение имеет наружный скелет в жизни животных. Каким животным он характерен?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 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«Позвоночные животные» </w:t>
      </w:r>
    </w:p>
    <w:p w:rsidR="004D1EC0" w:rsidRDefault="00202A34">
      <w:pPr>
        <w:spacing w:before="240" w:after="240" w:line="31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8"/>
        </w:rPr>
        <w:t xml:space="preserve">1)  </w:t>
      </w:r>
      <w:r>
        <w:rPr>
          <w:rFonts w:ascii="Times New Roman" w:eastAsia="Times New Roman" w:hAnsi="Times New Roman" w:cs="Times New Roman"/>
          <w:sz w:val="24"/>
        </w:rPr>
        <w:t>Основным отличием хордовых животных от беспозвоночных является:</w:t>
      </w:r>
      <w:r>
        <w:rPr>
          <w:rFonts w:ascii="Times New Roman" w:eastAsia="Times New Roman" w:hAnsi="Times New Roman" w:cs="Times New Roman"/>
          <w:sz w:val="24"/>
        </w:rPr>
        <w:br/>
        <w:t>А)  наличие кровеносной системы                                            В)  наличие нервной системы</w:t>
      </w:r>
      <w:r>
        <w:rPr>
          <w:rFonts w:ascii="Times New Roman" w:eastAsia="Times New Roman" w:hAnsi="Times New Roman" w:cs="Times New Roman"/>
          <w:sz w:val="24"/>
        </w:rPr>
        <w:br/>
        <w:t>Б)  наличие внутреннего скелета                                               Г)  все отв</w:t>
      </w:r>
      <w:r>
        <w:rPr>
          <w:rFonts w:ascii="Times New Roman" w:eastAsia="Times New Roman" w:hAnsi="Times New Roman" w:cs="Times New Roman"/>
          <w:sz w:val="24"/>
        </w:rPr>
        <w:t>еты верны.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2)  Ланцетник относится к:</w:t>
      </w:r>
      <w:r>
        <w:rPr>
          <w:rFonts w:ascii="Times New Roman" w:eastAsia="Times New Roman" w:hAnsi="Times New Roman" w:cs="Times New Roman"/>
          <w:sz w:val="24"/>
        </w:rPr>
        <w:br/>
        <w:t>А)  к позвоночным                                                                      В)  к бесчерепным</w:t>
      </w:r>
      <w:r>
        <w:rPr>
          <w:rFonts w:ascii="Times New Roman" w:eastAsia="Times New Roman" w:hAnsi="Times New Roman" w:cs="Times New Roman"/>
          <w:sz w:val="24"/>
        </w:rPr>
        <w:br/>
        <w:t>Б)  к беспозвоночным                                                                 Г)  к оболочникам.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3)  Нер</w:t>
      </w:r>
      <w:r>
        <w:rPr>
          <w:rFonts w:ascii="Times New Roman" w:eastAsia="Times New Roman" w:hAnsi="Times New Roman" w:cs="Times New Roman"/>
          <w:sz w:val="24"/>
        </w:rPr>
        <w:t>вная трубка ланцетника расположена:</w:t>
      </w:r>
      <w:r>
        <w:rPr>
          <w:rFonts w:ascii="Times New Roman" w:eastAsia="Times New Roman" w:hAnsi="Times New Roman" w:cs="Times New Roman"/>
          <w:sz w:val="24"/>
        </w:rPr>
        <w:br/>
        <w:t>А) на спинной стороне тела                                                         В) на брюшной стороне тела</w:t>
      </w:r>
      <w:r>
        <w:rPr>
          <w:rFonts w:ascii="Times New Roman" w:eastAsia="Times New Roman" w:hAnsi="Times New Roman" w:cs="Times New Roman"/>
          <w:sz w:val="24"/>
        </w:rPr>
        <w:br/>
        <w:t>Б) по центру тела                                                                           Г) в переднем отде</w:t>
      </w:r>
      <w:r>
        <w:rPr>
          <w:rFonts w:ascii="Times New Roman" w:eastAsia="Times New Roman" w:hAnsi="Times New Roman" w:cs="Times New Roman"/>
          <w:sz w:val="24"/>
        </w:rPr>
        <w:t>ле тела.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4) Сколько отделов в головном мозге рыб:</w:t>
      </w:r>
      <w:r>
        <w:rPr>
          <w:rFonts w:ascii="Times New Roman" w:eastAsia="Times New Roman" w:hAnsi="Times New Roman" w:cs="Times New Roman"/>
          <w:sz w:val="24"/>
        </w:rPr>
        <w:br/>
        <w:t>А) 4                                               Б) 5                                     В) 6                                       Г) 7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  <w:t>5) К проходным рыбам относятся:</w:t>
      </w:r>
      <w:r>
        <w:rPr>
          <w:rFonts w:ascii="Times New Roman" w:eastAsia="Times New Roman" w:hAnsi="Times New Roman" w:cs="Times New Roman"/>
          <w:sz w:val="24"/>
        </w:rPr>
        <w:br/>
        <w:t xml:space="preserve">А) лосось, треска, осетр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В) лосось, щука, осетр</w:t>
      </w:r>
      <w:r>
        <w:rPr>
          <w:rFonts w:ascii="Times New Roman" w:eastAsia="Times New Roman" w:hAnsi="Times New Roman" w:cs="Times New Roman"/>
          <w:sz w:val="24"/>
        </w:rPr>
        <w:br/>
        <w:t>Б) треска, лосось, щука                                                                 Г) лосось, форель, осетр.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6) Плавательный пузырь развит:</w:t>
      </w:r>
      <w:r>
        <w:rPr>
          <w:rFonts w:ascii="Times New Roman" w:eastAsia="Times New Roman" w:hAnsi="Times New Roman" w:cs="Times New Roman"/>
          <w:sz w:val="24"/>
        </w:rPr>
        <w:br/>
        <w:t xml:space="preserve">А) у всех рыб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В) только у костных рыб</w:t>
      </w:r>
      <w:r>
        <w:rPr>
          <w:rFonts w:ascii="Times New Roman" w:eastAsia="Times New Roman" w:hAnsi="Times New Roman" w:cs="Times New Roman"/>
          <w:sz w:val="24"/>
        </w:rPr>
        <w:br/>
        <w:t>Б) только у хрящевых рыб                                            Г) у некоторых костных и хрящевых рыб.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7) У рыб НЕ развиваются:</w:t>
      </w:r>
      <w:r>
        <w:rPr>
          <w:rFonts w:ascii="Times New Roman" w:eastAsia="Times New Roman" w:hAnsi="Times New Roman" w:cs="Times New Roman"/>
          <w:sz w:val="24"/>
        </w:rPr>
        <w:br/>
        <w:t xml:space="preserve">А) печень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Б) желчный пузырь</w:t>
      </w:r>
      <w:r>
        <w:rPr>
          <w:rFonts w:ascii="Times New Roman" w:eastAsia="Times New Roman" w:hAnsi="Times New Roman" w:cs="Times New Roman"/>
          <w:sz w:val="24"/>
        </w:rPr>
        <w:br/>
        <w:t>Б) слюнные железы                                                        Г) поджелудочная железа.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8) Особенности строения хвостового позвонка:</w:t>
      </w:r>
      <w:r>
        <w:rPr>
          <w:rFonts w:ascii="Times New Roman" w:eastAsia="Times New Roman" w:hAnsi="Times New Roman" w:cs="Times New Roman"/>
          <w:sz w:val="24"/>
        </w:rPr>
        <w:br/>
        <w:t xml:space="preserve">А) тело, верхняя и нижняя дуги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В) тело, верхняя дуга и ребра</w:t>
      </w:r>
      <w:r>
        <w:rPr>
          <w:rFonts w:ascii="Times New Roman" w:eastAsia="Times New Roman" w:hAnsi="Times New Roman" w:cs="Times New Roman"/>
          <w:sz w:val="24"/>
        </w:rPr>
        <w:br/>
        <w:t>Б) тело, верхняя и нижняя дуги, ребра                         Г) тело, ребра.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9) К парным плавникам ерша относятся:</w:t>
      </w:r>
      <w:r>
        <w:rPr>
          <w:rFonts w:ascii="Times New Roman" w:eastAsia="Times New Roman" w:hAnsi="Times New Roman" w:cs="Times New Roman"/>
          <w:sz w:val="24"/>
        </w:rPr>
        <w:br/>
        <w:t>А) спинные плавники                                                    В) грудные плавники</w:t>
      </w:r>
      <w:r>
        <w:rPr>
          <w:rFonts w:ascii="Times New Roman" w:eastAsia="Times New Roman" w:hAnsi="Times New Roman" w:cs="Times New Roman"/>
          <w:sz w:val="24"/>
        </w:rPr>
        <w:br/>
        <w:t xml:space="preserve">Б) подхвостовой </w:t>
      </w:r>
      <w:r>
        <w:rPr>
          <w:rFonts w:ascii="Times New Roman" w:eastAsia="Times New Roman" w:hAnsi="Times New Roman" w:cs="Times New Roman"/>
          <w:sz w:val="24"/>
        </w:rPr>
        <w:t>плавник                                              Г) хвостовой плавник.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10) Газообмен между кровью и внешней средой происходит:</w:t>
      </w:r>
      <w:r>
        <w:rPr>
          <w:rFonts w:ascii="Times New Roman" w:eastAsia="Times New Roman" w:hAnsi="Times New Roman" w:cs="Times New Roman"/>
          <w:sz w:val="24"/>
        </w:rPr>
        <w:br/>
        <w:t>А) в жаберных артериях                                               В) в жаберных венах</w:t>
      </w:r>
      <w:r>
        <w:rPr>
          <w:rFonts w:ascii="Times New Roman" w:eastAsia="Times New Roman" w:hAnsi="Times New Roman" w:cs="Times New Roman"/>
          <w:sz w:val="24"/>
        </w:rPr>
        <w:br/>
        <w:t xml:space="preserve">Б) в жаберных капиллярах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Г) во всех перечисленных сосудах.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4D1EC0" w:rsidRDefault="00202A34">
      <w:pPr>
        <w:spacing w:before="240" w:after="240" w:line="31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11) Выберите правильное утверждение:</w:t>
      </w:r>
      <w:r>
        <w:rPr>
          <w:rFonts w:ascii="Times New Roman" w:eastAsia="Times New Roman" w:hAnsi="Times New Roman" w:cs="Times New Roman"/>
          <w:sz w:val="24"/>
        </w:rPr>
        <w:br/>
        <w:t xml:space="preserve">А) рыбы – водные позвоночные животные  </w:t>
      </w:r>
      <w:r>
        <w:rPr>
          <w:rFonts w:ascii="Times New Roman" w:eastAsia="Times New Roman" w:hAnsi="Times New Roman" w:cs="Times New Roman"/>
          <w:sz w:val="24"/>
        </w:rPr>
        <w:br/>
        <w:t>Б) опорой тела всех рыб является внутренний хрящевой скелет</w:t>
      </w:r>
      <w:r>
        <w:rPr>
          <w:rFonts w:ascii="Times New Roman" w:eastAsia="Times New Roman" w:hAnsi="Times New Roman" w:cs="Times New Roman"/>
          <w:sz w:val="24"/>
        </w:rPr>
        <w:br/>
        <w:t>В) дыхание у рыб жаберное</w:t>
      </w:r>
      <w:r>
        <w:rPr>
          <w:rFonts w:ascii="Times New Roman" w:eastAsia="Times New Roman" w:hAnsi="Times New Roman" w:cs="Times New Roman"/>
          <w:sz w:val="24"/>
        </w:rPr>
        <w:br/>
        <w:t>Г) в кровеносной системе</w:t>
      </w:r>
      <w:r>
        <w:rPr>
          <w:rFonts w:ascii="Times New Roman" w:eastAsia="Times New Roman" w:hAnsi="Times New Roman" w:cs="Times New Roman"/>
          <w:sz w:val="24"/>
        </w:rPr>
        <w:t xml:space="preserve"> два круга кровообращения, в сердце смешанная кровь</w:t>
      </w:r>
      <w:r>
        <w:rPr>
          <w:rFonts w:ascii="Times New Roman" w:eastAsia="Times New Roman" w:hAnsi="Times New Roman" w:cs="Times New Roman"/>
          <w:sz w:val="24"/>
        </w:rPr>
        <w:br/>
        <w:t>Д) в состав органов выделения входит мочевой пузырь</w:t>
      </w:r>
      <w:r>
        <w:rPr>
          <w:rFonts w:ascii="Times New Roman" w:eastAsia="Times New Roman" w:hAnsi="Times New Roman" w:cs="Times New Roman"/>
          <w:sz w:val="24"/>
        </w:rPr>
        <w:br/>
        <w:t>Е) центральная нервная система имеет вид трубки, передняя часть которой видоизменена в головной мозг</w:t>
      </w:r>
      <w:r>
        <w:rPr>
          <w:rFonts w:ascii="Times New Roman" w:eastAsia="Times New Roman" w:hAnsi="Times New Roman" w:cs="Times New Roman"/>
          <w:sz w:val="24"/>
        </w:rPr>
        <w:br/>
        <w:t>Ж) большинство рыб гермафродиты</w:t>
      </w:r>
      <w:r>
        <w:rPr>
          <w:rFonts w:ascii="Times New Roman" w:eastAsia="Times New Roman" w:hAnsi="Times New Roman" w:cs="Times New Roman"/>
          <w:sz w:val="24"/>
        </w:rPr>
        <w:br/>
        <w:t xml:space="preserve">З) мускулатура рыб </w:t>
      </w:r>
      <w:r>
        <w:rPr>
          <w:rFonts w:ascii="Times New Roman" w:eastAsia="Times New Roman" w:hAnsi="Times New Roman" w:cs="Times New Roman"/>
          <w:sz w:val="24"/>
        </w:rPr>
        <w:t>представлена двумя продольными лентами, разделенными на сегменты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  <w:t>12) Перечислите основные признаки животных типа Хордовые.</w:t>
      </w:r>
    </w:p>
    <w:p w:rsidR="004D1EC0" w:rsidRDefault="00202A34">
      <w:pPr>
        <w:spacing w:before="240" w:after="240" w:line="31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Ответы.</w:t>
      </w:r>
    </w:p>
    <w:p w:rsidR="004D1EC0" w:rsidRDefault="00202A34">
      <w:pPr>
        <w:spacing w:before="240" w:after="240" w:line="31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1б2в3а4б5г6в7б8а9в10б11а, в, д, е, з</w:t>
      </w:r>
    </w:p>
    <w:p w:rsidR="004D1EC0" w:rsidRDefault="00202A3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3</w:t>
      </w:r>
    </w:p>
    <w:p w:rsidR="004D1EC0" w:rsidRDefault="00202A34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«Основные процессы жизнедеятельности в организме животных»</w:t>
      </w:r>
    </w:p>
    <w:p w:rsidR="004D1EC0" w:rsidRDefault="00202A3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4D1EC0" w:rsidRDefault="00202A3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I.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Выберите правильный ответ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Нервная система хордовых животных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1)представляет   собой   трубку,   расположенную   на спинной стороне тела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2)представляет собой нервную цепочку, расположенную на брюшной стороне тела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>состоит из нервных стволов и нервных узлов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4)состоит из нервных клеток, образующих нервную сеть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2. Определите последовательность этапов эволюции позвоночных животных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1)рыбы – земноводные – пресмыкающиеся – птицы - млекопитающие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рыбы – земноводные - пр</w:t>
      </w:r>
      <w:r>
        <w:rPr>
          <w:rFonts w:ascii="Times New Roman" w:eastAsia="Times New Roman" w:hAnsi="Times New Roman" w:cs="Times New Roman"/>
          <w:sz w:val="24"/>
        </w:rPr>
        <w:t>есмыкающиеся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3)рыбы – пресмыкающиеся - земноводные - птицы - млекопитающие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рыбы - земноводные - пресмыкающиеся - млекопитающие – птицы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Высокая интенсивность обмена веществ у птиц и млекопитающих — следствие возникновения у них в процессе эволюции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)четырехкамерного сердца и теплокровности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2)разнообразных тканей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3)легочного дыхания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4)развитой пищеварительной системы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 своему составу кровь в сердце птиц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только венозная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только артериальная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венозная и артериальная раздельно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смешанная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Наибольшего развития передний мозг достигает 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рыб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земноводных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пресмыкающихся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млекопитающих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6.Признак приспособленности птиц к полету –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появление четырехкамерного сердца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образование роговых щитков на ногах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наличие полых костей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r>
        <w:rPr>
          <w:rFonts w:ascii="Times New Roman" w:eastAsia="Times New Roman" w:hAnsi="Times New Roman" w:cs="Times New Roman"/>
          <w:sz w:val="24"/>
        </w:rPr>
        <w:t>наличие копчиковой железы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II.Установите соответствие между признаком животных и классом, для которого этот признак характерен.</w:t>
      </w: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4351"/>
        <w:gridCol w:w="540"/>
        <w:gridCol w:w="2071"/>
      </w:tblGrid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оплодотворение внутреннее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Земноводные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оплодотворение у большинства видов</w:t>
            </w:r>
          </w:p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наружное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Пресмыкающиеся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непрямое развитие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 происходит на суше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тонкая кожа, покрытая слизью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яйца с большим запасом питательных веществ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117"/>
        <w:gridCol w:w="1118"/>
        <w:gridCol w:w="1117"/>
        <w:gridCol w:w="1118"/>
        <w:gridCol w:w="905"/>
      </w:tblGrid>
      <w:tr w:rsidR="004D1EC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1EC0" w:rsidRDefault="00202A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3</w:t>
      </w:r>
    </w:p>
    <w:p w:rsidR="004D1EC0" w:rsidRDefault="00202A34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Основные процессы жизнедеятельности в организме животных»</w:t>
      </w:r>
    </w:p>
    <w:p w:rsidR="004D1EC0" w:rsidRDefault="00202A3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</w:t>
      </w:r>
    </w:p>
    <w:p w:rsidR="004D1EC0" w:rsidRDefault="004D1EC0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I.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Выберите правильный ответ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 каких животных в процессе эволюции впервые сформировался внутренний скелет?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1)паукообразных                            2)насекомых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3)головоногих        </w:t>
      </w:r>
      <w:r>
        <w:rPr>
          <w:rFonts w:ascii="Times New Roman" w:eastAsia="Times New Roman" w:hAnsi="Times New Roman" w:cs="Times New Roman"/>
          <w:sz w:val="24"/>
        </w:rPr>
        <w:t>                        4)хордовых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2. Млекопитающих можно отличить от других позвоночных по наличию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1)волосяного покрова и ушных раковин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2)голой кожи, покрытой слизью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3)рогового панциря или щитков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4)сухой кожи с роговыми чешуями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Предками древних амфибий были, скорее всего: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1)акулы                                         2)осетровые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3)лососевые                                 4)кистеперые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 помощью боковой линии рыба воспринимает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1)запах предметов                          2)окр</w:t>
      </w:r>
      <w:r>
        <w:rPr>
          <w:rFonts w:ascii="Times New Roman" w:eastAsia="Times New Roman" w:hAnsi="Times New Roman" w:cs="Times New Roman"/>
          <w:sz w:val="24"/>
        </w:rPr>
        <w:t>аску предметов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3)звуковые сигналы                 4)направление и силу течения воды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У птиц в отличие от пресмыкающихся 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непостоянная температура тела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покров из рогового вещества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четырехкамерное сердце и постоянная температура тела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размножен</w:t>
      </w:r>
      <w:r>
        <w:rPr>
          <w:rFonts w:ascii="Times New Roman" w:eastAsia="Times New Roman" w:hAnsi="Times New Roman" w:cs="Times New Roman"/>
          <w:sz w:val="24"/>
        </w:rPr>
        <w:t>ие яйцами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Сигналом к осеннему перелету птиц служит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понижение температуры воздуха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2)увеличение количества осадков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наступление первых заморозков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сокращение длины светового дня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II.Установите соответствие между признаком животных и классом, для к</w:t>
      </w:r>
      <w:r>
        <w:rPr>
          <w:rFonts w:ascii="Times New Roman" w:eastAsia="Times New Roman" w:hAnsi="Times New Roman" w:cs="Times New Roman"/>
          <w:sz w:val="24"/>
        </w:rPr>
        <w:t>оторого этот признак характерен.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4351"/>
        <w:gridCol w:w="540"/>
        <w:gridCol w:w="1629"/>
      </w:tblGrid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дыхания - жабры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Рыбы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позвоночнике три отдела: шейный, туловищный и крестцовый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Земноводные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3-х камерное сердце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позвоночнике два отдела: туловищный и хвостовой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дыхания – легкие и кожа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43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2-х камерное сердце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117"/>
        <w:gridCol w:w="1118"/>
        <w:gridCol w:w="1117"/>
        <w:gridCol w:w="1118"/>
        <w:gridCol w:w="905"/>
      </w:tblGrid>
      <w:tr w:rsidR="004D1EC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1EC0" w:rsidRDefault="004D1EC0">
      <w:pPr>
        <w:spacing w:before="75" w:after="150" w:line="270" w:lineRule="auto"/>
        <w:jc w:val="both"/>
        <w:rPr>
          <w:rFonts w:ascii="Times New Roman" w:eastAsia="Times New Roman" w:hAnsi="Times New Roman" w:cs="Times New Roman"/>
          <w:color w:val="4B4B4B"/>
          <w:sz w:val="24"/>
          <w:shd w:val="clear" w:color="auto" w:fill="FFFFFF"/>
        </w:rPr>
      </w:pPr>
    </w:p>
    <w:p w:rsidR="004D1EC0" w:rsidRDefault="00202A3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ОТВЕТЫ</w:t>
      </w:r>
    </w:p>
    <w:p w:rsidR="004D1EC0" w:rsidRDefault="00202A34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ВАРИАНТ 1</w:t>
      </w:r>
    </w:p>
    <w:p w:rsidR="004D1EC0" w:rsidRDefault="00202A3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I.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Выберите правильный ответ</w:t>
      </w:r>
    </w:p>
    <w:p w:rsidR="004D1EC0" w:rsidRDefault="00202A34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1-1, 2-1, 3-1, 4-3, 5-4, 6-3.</w:t>
      </w:r>
    </w:p>
    <w:p w:rsidR="004D1EC0" w:rsidRDefault="004D1EC0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/>
        <w:ind w:left="-284" w:right="-426"/>
        <w:rPr>
          <w:rFonts w:ascii="Times New Roman" w:eastAsia="Times New Roman" w:hAnsi="Times New Roman" w:cs="Times New Roman"/>
          <w:color w:val="000000"/>
          <w:sz w:val="24"/>
          <w:shd w:val="clear" w:color="auto" w:fill="F3FA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3FAFF"/>
        </w:rPr>
        <w:t>II.Установите соответствие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2</w:t>
            </w: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ВАРИАНТ 2</w:t>
      </w:r>
    </w:p>
    <w:p w:rsidR="004D1EC0" w:rsidRDefault="00202A3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I.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Выберите правильный ответ</w:t>
      </w:r>
    </w:p>
    <w:p w:rsidR="004D1EC0" w:rsidRDefault="00202A34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1-4, 2-1, 3-4, 4-4, 5-3, 6-4.</w:t>
      </w:r>
    </w:p>
    <w:p w:rsidR="004D1EC0" w:rsidRDefault="004D1EC0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spacing w:after="0"/>
        <w:ind w:left="-284" w:right="-426"/>
        <w:rPr>
          <w:rFonts w:ascii="Times New Roman" w:eastAsia="Times New Roman" w:hAnsi="Times New Roman" w:cs="Times New Roman"/>
          <w:color w:val="000000"/>
          <w:sz w:val="24"/>
          <w:shd w:val="clear" w:color="auto" w:fill="F3FA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3FAFF"/>
        </w:rPr>
        <w:t>II.Установите соответствие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417"/>
        <w:gridCol w:w="1276"/>
        <w:gridCol w:w="1417"/>
        <w:gridCol w:w="1418"/>
        <w:gridCol w:w="1276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EC0" w:rsidRDefault="00202A34">
            <w:pPr>
              <w:spacing w:before="75" w:after="150"/>
              <w:jc w:val="center"/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</w:rPr>
              <w:t>1</w:t>
            </w:r>
          </w:p>
        </w:tc>
      </w:tr>
    </w:tbl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Разбаловка: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Iзадание -1 балл за правильный ответ- 6 баллов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задание - 4 балла за правильный ответ -4 балла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Максимальное число-10 баллов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баллов- «5»;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9-8 баллов - «4»;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7-6 баллов  - «3»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5 баллов - «2».</w:t>
      </w:r>
    </w:p>
    <w:p w:rsidR="004D1EC0" w:rsidRDefault="004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4  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«Многообразие животного мира»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 xml:space="preserve">Вариант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Часть 1.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Выберите (обведите) правильный ответ на вопрос: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1А. Укажите признак, характерный только для царства животных.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</w:rPr>
        <w:t>дышат, питаются, размножаются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состоят из разнообразных тканей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Имеют механическую ткань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4) имеют нервную ткань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2А. Животные какого типа имеют наиболее высокий уровень организации?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Кишечнополостные                3) Кольчатые черви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Плоские черви</w:t>
      </w: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 4) Круглые черви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3А. Какое животное обладает способностью восстанавливать утраченные части тела?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пресноводная гидра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большой прудовик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рыжий таракан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человеческая аскарида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4А .Внутренний скелет - главный признак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позвон</w:t>
      </w:r>
      <w:r>
        <w:rPr>
          <w:rFonts w:ascii="Times New Roman" w:eastAsia="Times New Roman" w:hAnsi="Times New Roman" w:cs="Times New Roman"/>
          <w:color w:val="000000"/>
          <w:sz w:val="24"/>
        </w:rPr>
        <w:t>очных                           3) ракообразных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насекомых                              4) паукообразных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5А. Чем отличаются земноводные от других наземных позвоночных?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расчлененными конечностями и разделенным на отделы позвоночником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наличием сердца с неполной перегородкой в желудочке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голой слизистой кожей и наружным оплодотворением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двухкамерным сердцем с венозной кровью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6А. К какому классу относят позвоночных животных имеющих трехкамерное сердце с неполной перегородкой в желудо</w:t>
      </w:r>
      <w:r>
        <w:rPr>
          <w:rFonts w:ascii="Times New Roman" w:eastAsia="Times New Roman" w:hAnsi="Times New Roman" w:cs="Times New Roman"/>
          <w:color w:val="000000"/>
          <w:sz w:val="24"/>
        </w:rPr>
        <w:t>чке?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пресмыкающихся                    3) земноводных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млекопитающих                      4) хрящевых рыб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7А. Повышению уровня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обмена веществ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у позвоночных животных способствует снабжение клеток тела кровью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смешанной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венозной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насыщенной кислородом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насыщенной углекислым газом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8А. Заражение человека аскаридой может произойти при употреблении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немытых овощей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воды из стоячего водое</w:t>
      </w:r>
      <w:r>
        <w:rPr>
          <w:rFonts w:ascii="Times New Roman" w:eastAsia="Times New Roman" w:hAnsi="Times New Roman" w:cs="Times New Roman"/>
          <w:color w:val="000000"/>
          <w:sz w:val="24"/>
        </w:rPr>
        <w:t>ма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плохо прожаренной говядины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4)консервированных продуктов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Часть 2.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Выберите (обведите) три правильных ответа из шести: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В1. У насекомых с полным превращением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три стадии развития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четыре стадии развития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личинка похожа на взрослое насекомое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личинка отличается от взрослого насекомого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за стадией личинки следует стадия куколки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во взрослое насекомое превращается личинка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Установите соответствие между содержанием первого и второго столбцов. Впишите в таблицу цифры выбранных ответов.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Установите соответствие между видом животного и особенностью строения его сердца.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ВИД ЖИВОТНОГО                                                ОСОБЕННОСТЬ    СТРОЕНИЯ СЕРДЦА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A) прыткая ящерица                                             1)  </w:t>
      </w:r>
      <w:r>
        <w:rPr>
          <w:rFonts w:ascii="Times New Roman" w:eastAsia="Times New Roman" w:hAnsi="Times New Roman" w:cs="Times New Roman"/>
          <w:color w:val="000000"/>
          <w:sz w:val="24"/>
        </w:rPr>
        <w:t>трехкамерное без перегородки в желудочке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жаба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озёрная 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лягушка</w:t>
        </w:r>
      </w:hyperlink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синий кит                                                          2) трехкамерное   с   неполной перегородкой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 серая крыса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Е) сокол </w:t>
      </w:r>
      <w:r>
        <w:rPr>
          <w:rFonts w:ascii="Times New Roman" w:eastAsia="Times New Roman" w:hAnsi="Times New Roman" w:cs="Times New Roman"/>
          <w:color w:val="000000"/>
          <w:sz w:val="24"/>
        </w:rPr>
        <w:t>сапсан                                                     3) четырехкамерное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"/>
        <w:gridCol w:w="216"/>
        <w:gridCol w:w="221"/>
        <w:gridCol w:w="216"/>
        <w:gridCol w:w="224"/>
        <w:gridCol w:w="219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Установите правильную последовательность биологических процессов, явлений и т.п.. Запишите в таблицу буквы выбранных ответов.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В3. 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Установите последовательность появления групп хордовых животных в процессе эволюции: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А)Млекопитающие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Б)Пресмыкающиеся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В)Рыбы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Птицы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 Бесчерепные хордовые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16"/>
        <w:gridCol w:w="216"/>
        <w:gridCol w:w="216"/>
        <w:gridCol w:w="216"/>
        <w:gridCol w:w="216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Часть 3.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Дайте полный свободный ответ на вопрос: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Назовите не менее трёх признаков отличающих строение Пресмыкающихся и Млекопитающих.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4  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«Многообразие животного мира»</w:t>
      </w:r>
    </w:p>
    <w:p w:rsidR="004D1EC0" w:rsidRDefault="0020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2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Часть 1.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Выберите (обведите) правильный ответ на вопрос: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А. Какую функцию у зеленой эвглены выполняют органоиды, содержащие хлорофилл?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образуют органические вещества из неорганических на свету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накапливают запас питательных веществ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переваривают захваченные частицы пищи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  удаляют избыток воды и растворе</w:t>
      </w:r>
      <w:r>
        <w:rPr>
          <w:rFonts w:ascii="Times New Roman" w:eastAsia="Times New Roman" w:hAnsi="Times New Roman" w:cs="Times New Roman"/>
          <w:color w:val="000000"/>
          <w:sz w:val="24"/>
        </w:rPr>
        <w:t>нных в ней ненужных веществ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2А. Заражение человека бычьим цепнем может произойти при употреблении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немытых овощей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воды из стоячего водоема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плохо прожаренной говядины 4)консервированных продуктов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3А.  У насекомых, в отличие от других беспозвоночны</w:t>
      </w:r>
      <w:r>
        <w:rPr>
          <w:rFonts w:ascii="Times New Roman" w:eastAsia="Times New Roman" w:hAnsi="Times New Roman" w:cs="Times New Roman"/>
          <w:color w:val="000000"/>
          <w:sz w:val="24"/>
        </w:rPr>
        <w:t>х,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на головогруди четыре пары ног, брюшко нечленистое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2) конечности прикрепляются к головогруди и брюшку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на голове две пары ветвистых усиков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тело состоит из трех отделов, на груди крылья и три пары ног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4А.В какой класс объединяют животных, имеющи</w:t>
      </w:r>
      <w:r>
        <w:rPr>
          <w:rFonts w:ascii="Times New Roman" w:eastAsia="Times New Roman" w:hAnsi="Times New Roman" w:cs="Times New Roman"/>
          <w:color w:val="000000"/>
          <w:sz w:val="24"/>
        </w:rPr>
        <w:t>х жабры с жаберными крышками?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костных рыб                           3) хрящевых рыб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земноводных                          4) ланцетников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5А.Пресмыкающихся называют настоящими наземными животными, так как они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дышат атмосферным кислородом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</w:rPr>
        <w:t>размножаются на</w:t>
      </w:r>
      <w:r>
        <w:rPr>
          <w:rFonts w:ascii="Times New Roman" w:eastAsia="Times New Roman" w:hAnsi="Times New Roman" w:cs="Times New Roman"/>
          <w:sz w:val="24"/>
        </w:rPr>
        <w:t> 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суше</w:t>
        </w:r>
      </w:hyperlink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откладывают яйца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имеют легкие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6А. Признак приспособленности птиц к полету -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появление четырехкамерного сердца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роговые щитки на ногах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наличие полых костей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наличие копчиковой железы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7А. Позвоночные с трехкамерным сердцем, легочным и кожным дыханием, -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Земноводные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Хрящевые рыбы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Млекопитающие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Пресмыкающиеся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8А. Форма тела головастиков, наличие у них боковой линии, жабр, двухкамерного сердца, одного круга кровообращения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свидетельствуют о родстве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7681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</w:t>
            </w:r>
          </w:p>
        </w:tc>
        <w:tc>
          <w:tcPr>
            <w:tcW w:w="7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хрящевых и костных рыб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</w:t>
            </w:r>
          </w:p>
        </w:tc>
        <w:tc>
          <w:tcPr>
            <w:tcW w:w="7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ланцетника и рыб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</w:t>
            </w:r>
          </w:p>
        </w:tc>
        <w:tc>
          <w:tcPr>
            <w:tcW w:w="7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земноводных и рыб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</w:t>
            </w:r>
          </w:p>
        </w:tc>
        <w:tc>
          <w:tcPr>
            <w:tcW w:w="7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пресмыкающихся и рыб</w:t>
            </w:r>
          </w:p>
          <w:p w:rsidR="004D1EC0" w:rsidRDefault="004D1EC0">
            <w:pPr>
              <w:spacing w:after="0" w:line="240" w:lineRule="auto"/>
            </w:pPr>
          </w:p>
        </w:tc>
      </w:tr>
    </w:tbl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Часть 2.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Выберите (обведите) три правильных ответа из шести: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В1. Какие признаки характерны для животных?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</w:rPr>
        <w:t>синтезируют органические вещества в процессе фотосинтеза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питаются готовыми органическими веществами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активно передвигаются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растут в течение всей жизни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способны к вегетативному размножению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дышат кислородом воздуха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Установите соответствие между содержанием первого и второго столбцов. Впишите в таблицу цифры выбранных ответов.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В2. Установите соответствие между признаком животах и классом, для которого этот признак характерен.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ПРИЗНАК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КЛАСС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оплодотворение внутреннее                                              1) Земноводные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Б) оплодотворение у большинствавидов наружное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непрямое развитие (с превращением)                     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размножение и развитие происходит на 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суше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 2) Пресмыкающиеся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 тонкая кожа, покрытая слизью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Е) яйца с большим запасом питательных веществ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"/>
        <w:gridCol w:w="216"/>
        <w:gridCol w:w="221"/>
        <w:gridCol w:w="216"/>
        <w:gridCol w:w="224"/>
        <w:gridCol w:w="219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</w:p>
        </w:tc>
      </w:tr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4D1E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Установите правильную последовательность биологических процессов, явлений и т.п.. Запишите в таблицу буквы выбранных ответов.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В3. Установите последовательность появления групп животных в процессе эволюции: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А)Плоские черви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Б)Круглые черви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В)Простейшие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Г)Кишечнополостные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Д)Плоские черви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16"/>
        <w:gridCol w:w="216"/>
        <w:gridCol w:w="216"/>
        <w:gridCol w:w="216"/>
        <w:gridCol w:w="216"/>
      </w:tblGrid>
      <w:tr w:rsidR="004D1E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1EC0" w:rsidRDefault="00202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Часть 3.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Дайте полный свободный ответ на вопрос: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D1EC0" w:rsidRDefault="00202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С1. Назовите не менее трёх признаков отличающих строение Рыб и Земноводных.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1EC0" w:rsidRDefault="00202A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Образовательные и информационные ресурсы</w:t>
      </w:r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EC0" w:rsidRDefault="00202A34">
      <w:pPr>
        <w:numPr>
          <w:ilvl w:val="0"/>
          <w:numId w:val="3"/>
        </w:numPr>
        <w:tabs>
          <w:tab w:val="left" w:pos="786"/>
        </w:tabs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Латюшин В. В., Шапкин В. А. Биология. Животные.</w:t>
      </w:r>
    </w:p>
    <w:p w:rsidR="004D1EC0" w:rsidRDefault="00202A3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7класс: учебник. — М.: Дрофа, любое издание после 2012 г.</w:t>
      </w:r>
    </w:p>
    <w:p w:rsidR="004D1EC0" w:rsidRDefault="00202A34">
      <w:pPr>
        <w:numPr>
          <w:ilvl w:val="0"/>
          <w:numId w:val="4"/>
        </w:numPr>
        <w:tabs>
          <w:tab w:val="left" w:pos="786"/>
        </w:tabs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Латюшин В. В., Ламехова Е.А. Животные. 7 класс: рабочая тетрадь. — М.: Дрофа, любое издание после 2012 г.</w:t>
      </w:r>
    </w:p>
    <w:p w:rsidR="004D1EC0" w:rsidRDefault="00202A34">
      <w:pPr>
        <w:numPr>
          <w:ilvl w:val="0"/>
          <w:numId w:val="4"/>
        </w:numPr>
        <w:tabs>
          <w:tab w:val="left" w:pos="786"/>
        </w:tabs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Латюшин В. В., Ламехова Е.А. Биология. Животные.</w:t>
      </w:r>
    </w:p>
    <w:p w:rsidR="004D1EC0" w:rsidRDefault="00202A3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7класс: методическое пособие. — М.: Дрофа, любое издание после 2012 г.</w:t>
      </w:r>
    </w:p>
    <w:p w:rsidR="004D1EC0" w:rsidRDefault="00202A3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4D1EC0" w:rsidRDefault="00202A3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 HYPERLINK "http://www.bio.1september.ru/". HYPERLINK "http://www.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bio.1september.ru/"bio HYPERLINK "http://www.bio.1september.ru/".1 HYPERLINK "http://www.bio.1september.ru/"september HYPERLINK "http://www.bio.1september.ru/". HYPERLINK "http://www.bio.1september.ru/"ru</w:t>
        </w:r>
      </w:hyperlink>
    </w:p>
    <w:p w:rsidR="004D1EC0" w:rsidRDefault="00202A3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 HY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PERLINK "http://www.bio.nature.ru/". HYPERLINK "http://www.bio.nature.ru/"bio HYPERLINK "http://www.bio.nature.ru/". HYPERLINK "http://www.bio.nature.ru/"nature HYPERLINK "http://www.bio.nature.ru/". HYPERLINK "http://www.bio.nature.ru/"ru</w:t>
        </w:r>
      </w:hyperlink>
    </w:p>
    <w:p w:rsidR="004D1EC0" w:rsidRDefault="004D1E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1EC0" w:rsidRDefault="004D1EC0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sectPr w:rsidR="004D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CCB"/>
    <w:multiLevelType w:val="multilevel"/>
    <w:tmpl w:val="61AE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92EC7"/>
    <w:multiLevelType w:val="multilevel"/>
    <w:tmpl w:val="A8344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308A7"/>
    <w:multiLevelType w:val="multilevel"/>
    <w:tmpl w:val="46E4E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2581A"/>
    <w:multiLevelType w:val="multilevel"/>
    <w:tmpl w:val="4DEC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EC0"/>
    <w:rsid w:val="00202A34"/>
    <w:rsid w:val="004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uk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ristals-slo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azonkashtan.com/" TargetMode="External"/><Relationship Id="rId11" Type="http://schemas.openxmlformats.org/officeDocument/2006/relationships/hyperlink" Target="http://www.bio.natur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u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6759</Words>
  <Characters>38527</Characters>
  <Application>Microsoft Office Word</Application>
  <DocSecurity>0</DocSecurity>
  <Lines>321</Lines>
  <Paragraphs>90</Paragraphs>
  <ScaleCrop>false</ScaleCrop>
  <Company>школа 34</Company>
  <LinksUpToDate>false</LinksUpToDate>
  <CharactersWithSpaces>45196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2016-11-08T13:09:00Z</dcterms:created>
  <dcterms:modified xsi:type="dcterms:W3CDTF">2016-11-08T13:09:00Z</dcterms:modified>
</cp:coreProperties>
</file>